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557" w:rsidRPr="00B62B4F" w:rsidRDefault="00552530" w:rsidP="00B62B4F">
      <w:pPr>
        <w:rPr>
          <w:lang w:val="en-US"/>
        </w:rPr>
      </w:pPr>
      <w:r>
        <w:t xml:space="preserve">      </w:t>
      </w:r>
      <w:r w:rsidR="00B62B4F">
        <w:t xml:space="preserve">                          </w:t>
      </w:r>
      <w:r w:rsidR="00F66E30" w:rsidRPr="00F66E30">
        <w:rPr>
          <w:color w:val="FF0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pt;height:27pt" fillcolor="#369" stroked="f">
            <v:shadow on="t" color="#b2b2b2" opacity="52429f" offset="3pt"/>
            <v:textpath style="font-family:&quot;Times New Roman&quot;;font-size:16pt;v-text-kern:t" trim="t" fitpath="t" string="Универсальные учебные действия"/>
          </v:shape>
        </w:pict>
      </w:r>
    </w:p>
    <w:p w:rsidR="00CE07A6" w:rsidRPr="00420C03" w:rsidRDefault="00B62B4F">
      <w:pPr>
        <w:rPr>
          <w:rFonts w:ascii="Times New Roman" w:hAnsi="Times New Roman" w:cs="Times New Roman"/>
          <w:color w:val="C0504D" w:themeColor="accent2"/>
          <w:sz w:val="28"/>
          <w:szCs w:val="28"/>
          <w:u w:val="single"/>
        </w:rPr>
      </w:pPr>
      <w:r w:rsidRPr="00420C03">
        <w:rPr>
          <w:rFonts w:ascii="Times New Roman" w:hAnsi="Times New Roman" w:cs="Times New Roman"/>
          <w:color w:val="C0504D" w:themeColor="accent2"/>
          <w:sz w:val="32"/>
          <w:szCs w:val="32"/>
          <w:u w:val="single"/>
        </w:rPr>
        <w:t>Уровни  представления образовательных результатов.</w:t>
      </w:r>
    </w:p>
    <w:p w:rsidR="00CE07A6" w:rsidRDefault="00CE07A6" w:rsidP="00CE07A6">
      <w:pPr>
        <w:rPr>
          <w:rFonts w:ascii="Times New Roman" w:hAnsi="Times New Roman" w:cs="Times New Roman"/>
          <w:sz w:val="28"/>
          <w:szCs w:val="28"/>
        </w:rPr>
      </w:pPr>
      <w:r>
        <w:rPr>
          <w:rFonts w:ascii="Times New Roman" w:hAnsi="Times New Roman" w:cs="Times New Roman"/>
          <w:sz w:val="28"/>
          <w:szCs w:val="28"/>
        </w:rPr>
        <w:t>Фундаментальное ядро содержания общего образования определяет</w:t>
      </w:r>
    </w:p>
    <w:tbl>
      <w:tblPr>
        <w:tblW w:w="970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0"/>
        <w:gridCol w:w="810"/>
        <w:gridCol w:w="2823"/>
        <w:gridCol w:w="810"/>
        <w:gridCol w:w="2212"/>
      </w:tblGrid>
      <w:tr w:rsidR="00CE07A6" w:rsidTr="00CE07A6">
        <w:trPr>
          <w:trHeight w:val="1350"/>
        </w:trPr>
        <w:tc>
          <w:tcPr>
            <w:tcW w:w="3225" w:type="dxa"/>
          </w:tcPr>
          <w:p w:rsidR="00CE07A6" w:rsidRDefault="00CE07A6" w:rsidP="00CE07A6">
            <w:pPr>
              <w:ind w:left="186"/>
              <w:rPr>
                <w:rFonts w:ascii="Times New Roman" w:hAnsi="Times New Roman" w:cs="Times New Roman"/>
                <w:sz w:val="28"/>
                <w:szCs w:val="28"/>
              </w:rPr>
            </w:pPr>
            <w:r>
              <w:rPr>
                <w:rFonts w:ascii="Times New Roman" w:hAnsi="Times New Roman" w:cs="Times New Roman"/>
                <w:sz w:val="28"/>
                <w:szCs w:val="28"/>
              </w:rPr>
              <w:t>Базовые национальные ценности</w:t>
            </w:r>
          </w:p>
        </w:tc>
        <w:tc>
          <w:tcPr>
            <w:tcW w:w="645" w:type="dxa"/>
            <w:tcBorders>
              <w:top w:val="nil"/>
              <w:bottom w:val="nil"/>
            </w:tcBorders>
            <w:shd w:val="clear" w:color="auto" w:fill="auto"/>
          </w:tcPr>
          <w:p w:rsidR="00CE07A6" w:rsidRPr="00CE07A6" w:rsidRDefault="00CE07A6">
            <w:pPr>
              <w:rPr>
                <w:rFonts w:ascii="Times New Roman" w:hAnsi="Times New Roman" w:cs="Times New Roman"/>
                <w:sz w:val="56"/>
                <w:szCs w:val="56"/>
              </w:rPr>
            </w:pPr>
            <w:r>
              <w:rPr>
                <w:rFonts w:ascii="Times New Roman" w:hAnsi="Times New Roman" w:cs="Times New Roman"/>
                <w:sz w:val="28"/>
                <w:szCs w:val="28"/>
              </w:rPr>
              <w:t xml:space="preserve">    </w:t>
            </w:r>
            <w:r w:rsidRPr="00CE07A6">
              <w:rPr>
                <w:rFonts w:ascii="Times New Roman" w:hAnsi="Times New Roman" w:cs="Times New Roman"/>
                <w:sz w:val="56"/>
                <w:szCs w:val="56"/>
              </w:rPr>
              <w:sym w:font="Wingdings" w:char="F0F3"/>
            </w:r>
          </w:p>
        </w:tc>
        <w:tc>
          <w:tcPr>
            <w:tcW w:w="2865" w:type="dxa"/>
            <w:shd w:val="clear" w:color="auto" w:fill="auto"/>
          </w:tcPr>
          <w:p w:rsidR="00CE07A6" w:rsidRDefault="00CE07A6">
            <w:pPr>
              <w:rPr>
                <w:rFonts w:ascii="Times New Roman" w:hAnsi="Times New Roman" w:cs="Times New Roman"/>
                <w:sz w:val="28"/>
                <w:szCs w:val="28"/>
              </w:rPr>
            </w:pPr>
            <w:r>
              <w:rPr>
                <w:rFonts w:ascii="Times New Roman" w:hAnsi="Times New Roman" w:cs="Times New Roman"/>
                <w:sz w:val="28"/>
                <w:szCs w:val="28"/>
              </w:rPr>
              <w:t>Основополагающие элементы научного знания</w:t>
            </w:r>
          </w:p>
        </w:tc>
        <w:tc>
          <w:tcPr>
            <w:tcW w:w="735" w:type="dxa"/>
            <w:tcBorders>
              <w:top w:val="nil"/>
              <w:bottom w:val="nil"/>
            </w:tcBorders>
            <w:shd w:val="clear" w:color="auto" w:fill="auto"/>
          </w:tcPr>
          <w:p w:rsidR="00CE07A6" w:rsidRPr="00CE07A6" w:rsidRDefault="00CE07A6">
            <w:pPr>
              <w:rPr>
                <w:rFonts w:ascii="Times New Roman" w:hAnsi="Times New Roman" w:cs="Times New Roman"/>
                <w:sz w:val="56"/>
                <w:szCs w:val="56"/>
              </w:rPr>
            </w:pPr>
            <w:r>
              <w:rPr>
                <w:rFonts w:ascii="Times New Roman" w:hAnsi="Times New Roman" w:cs="Times New Roman"/>
                <w:sz w:val="28"/>
                <w:szCs w:val="28"/>
              </w:rPr>
              <w:t xml:space="preserve">      </w:t>
            </w:r>
            <w:r w:rsidRPr="00CE07A6">
              <w:rPr>
                <w:rFonts w:ascii="Times New Roman" w:hAnsi="Times New Roman" w:cs="Times New Roman"/>
                <w:sz w:val="56"/>
                <w:szCs w:val="56"/>
              </w:rPr>
              <w:sym w:font="Wingdings" w:char="F0F3"/>
            </w:r>
          </w:p>
        </w:tc>
        <w:tc>
          <w:tcPr>
            <w:tcW w:w="2235" w:type="dxa"/>
            <w:shd w:val="clear" w:color="auto" w:fill="auto"/>
          </w:tcPr>
          <w:p w:rsidR="00CE07A6" w:rsidRDefault="00CE07A6">
            <w:pPr>
              <w:rPr>
                <w:rFonts w:ascii="Times New Roman" w:hAnsi="Times New Roman" w:cs="Times New Roman"/>
                <w:sz w:val="28"/>
                <w:szCs w:val="28"/>
              </w:rPr>
            </w:pPr>
            <w:r>
              <w:rPr>
                <w:rFonts w:ascii="Times New Roman" w:hAnsi="Times New Roman" w:cs="Times New Roman"/>
                <w:sz w:val="28"/>
                <w:szCs w:val="28"/>
              </w:rPr>
              <w:t>Универсальные учебные действия (УУД)</w:t>
            </w:r>
          </w:p>
        </w:tc>
      </w:tr>
    </w:tbl>
    <w:p w:rsidR="00B62B4F" w:rsidRDefault="00B62B4F" w:rsidP="00CE07A6">
      <w:pPr>
        <w:rPr>
          <w:rFonts w:ascii="Times New Roman" w:hAnsi="Times New Roman" w:cs="Times New Roman"/>
          <w:sz w:val="28"/>
          <w:szCs w:val="28"/>
        </w:rPr>
      </w:pPr>
    </w:p>
    <w:p w:rsidR="00420C03" w:rsidRDefault="00420C03" w:rsidP="00CE07A6">
      <w:pPr>
        <w:rPr>
          <w:rFonts w:ascii="Times New Roman" w:hAnsi="Times New Roman" w:cs="Times New Roman"/>
          <w:color w:val="C0504D" w:themeColor="accent2"/>
          <w:sz w:val="32"/>
          <w:szCs w:val="32"/>
          <w:u w:val="single"/>
        </w:rPr>
      </w:pPr>
      <w:r w:rsidRPr="00420C03">
        <w:rPr>
          <w:rFonts w:ascii="Times New Roman" w:hAnsi="Times New Roman" w:cs="Times New Roman"/>
          <w:color w:val="C0504D" w:themeColor="accent2"/>
          <w:sz w:val="32"/>
          <w:szCs w:val="32"/>
          <w:u w:val="single"/>
        </w:rPr>
        <w:t>Основные определения</w:t>
      </w:r>
      <w:r>
        <w:rPr>
          <w:rFonts w:ascii="Times New Roman" w:hAnsi="Times New Roman" w:cs="Times New Roman"/>
          <w:color w:val="C0504D" w:themeColor="accent2"/>
          <w:sz w:val="32"/>
          <w:szCs w:val="32"/>
          <w:u w:val="single"/>
        </w:rPr>
        <w:t>.</w:t>
      </w:r>
    </w:p>
    <w:p w:rsidR="00420C03" w:rsidRDefault="00420C03" w:rsidP="00420C03">
      <w:pPr>
        <w:rPr>
          <w:rFonts w:ascii="Times New Roman" w:hAnsi="Times New Roman" w:cs="Times New Roman"/>
          <w:sz w:val="28"/>
          <w:szCs w:val="28"/>
        </w:rPr>
      </w:pPr>
      <w:r>
        <w:rPr>
          <w:rFonts w:ascii="Times New Roman" w:hAnsi="Times New Roman" w:cs="Times New Roman"/>
          <w:b/>
          <w:sz w:val="28"/>
          <w:szCs w:val="28"/>
        </w:rPr>
        <w:t>*</w:t>
      </w:r>
      <w:r w:rsidRPr="00420C03">
        <w:rPr>
          <w:rFonts w:ascii="Times New Roman" w:hAnsi="Times New Roman" w:cs="Times New Roman"/>
          <w:b/>
          <w:sz w:val="28"/>
          <w:szCs w:val="28"/>
        </w:rPr>
        <w:t>Учебная деятельность</w:t>
      </w:r>
      <w:r>
        <w:rPr>
          <w:rFonts w:ascii="Times New Roman" w:hAnsi="Times New Roman" w:cs="Times New Roman"/>
          <w:b/>
          <w:sz w:val="28"/>
          <w:szCs w:val="28"/>
        </w:rPr>
        <w:t xml:space="preserve"> – </w:t>
      </w:r>
      <w:r w:rsidRPr="00420C03">
        <w:rPr>
          <w:rFonts w:ascii="Times New Roman" w:hAnsi="Times New Roman" w:cs="Times New Roman"/>
          <w:sz w:val="28"/>
          <w:szCs w:val="28"/>
        </w:rPr>
        <w:t>про</w:t>
      </w:r>
      <w:r>
        <w:rPr>
          <w:rFonts w:ascii="Times New Roman" w:hAnsi="Times New Roman" w:cs="Times New Roman"/>
          <w:sz w:val="28"/>
          <w:szCs w:val="28"/>
        </w:rPr>
        <w:t xml:space="preserve">цесс </w:t>
      </w:r>
      <w:r w:rsidR="00D73840">
        <w:rPr>
          <w:rFonts w:ascii="Times New Roman" w:hAnsi="Times New Roman" w:cs="Times New Roman"/>
          <w:sz w:val="28"/>
          <w:szCs w:val="28"/>
        </w:rPr>
        <w:t>самоизменения человека</w:t>
      </w:r>
      <w:r>
        <w:rPr>
          <w:rFonts w:ascii="Times New Roman" w:hAnsi="Times New Roman" w:cs="Times New Roman"/>
          <w:sz w:val="28"/>
          <w:szCs w:val="28"/>
        </w:rPr>
        <w:t>, результатом которого являются приобретённые им на основе рефле</w:t>
      </w:r>
      <w:r w:rsidR="00DF4C12">
        <w:rPr>
          <w:rFonts w:ascii="Times New Roman" w:hAnsi="Times New Roman" w:cs="Times New Roman"/>
          <w:sz w:val="28"/>
          <w:szCs w:val="28"/>
        </w:rPr>
        <w:t>к</w:t>
      </w:r>
      <w:r>
        <w:rPr>
          <w:rFonts w:ascii="Times New Roman" w:hAnsi="Times New Roman" w:cs="Times New Roman"/>
          <w:sz w:val="28"/>
          <w:szCs w:val="28"/>
        </w:rPr>
        <w:t>сивного метода новые знания, умения, навыки.</w:t>
      </w:r>
    </w:p>
    <w:p w:rsidR="00420C03" w:rsidRDefault="00420C03" w:rsidP="00420C03">
      <w:pPr>
        <w:rPr>
          <w:rFonts w:ascii="Times New Roman" w:hAnsi="Times New Roman" w:cs="Times New Roman"/>
          <w:sz w:val="28"/>
          <w:szCs w:val="28"/>
        </w:rPr>
      </w:pPr>
      <w:r>
        <w:rPr>
          <w:rFonts w:ascii="Times New Roman" w:hAnsi="Times New Roman" w:cs="Times New Roman"/>
          <w:sz w:val="28"/>
          <w:szCs w:val="28"/>
        </w:rPr>
        <w:t>*</w:t>
      </w:r>
      <w:r w:rsidRPr="00420C03">
        <w:rPr>
          <w:rFonts w:ascii="Times New Roman" w:hAnsi="Times New Roman" w:cs="Times New Roman"/>
          <w:b/>
          <w:sz w:val="28"/>
          <w:szCs w:val="28"/>
        </w:rPr>
        <w:t>Учебное действие</w:t>
      </w:r>
      <w:r>
        <w:rPr>
          <w:rFonts w:ascii="Times New Roman" w:hAnsi="Times New Roman" w:cs="Times New Roman"/>
          <w:b/>
          <w:sz w:val="28"/>
          <w:szCs w:val="28"/>
        </w:rPr>
        <w:t xml:space="preserve"> – </w:t>
      </w:r>
      <w:r w:rsidRPr="00420C03">
        <w:rPr>
          <w:rFonts w:ascii="Times New Roman" w:hAnsi="Times New Roman" w:cs="Times New Roman"/>
          <w:sz w:val="28"/>
          <w:szCs w:val="28"/>
        </w:rPr>
        <w:t>ст</w:t>
      </w:r>
      <w:r>
        <w:rPr>
          <w:rFonts w:ascii="Times New Roman" w:hAnsi="Times New Roman" w:cs="Times New Roman"/>
          <w:sz w:val="28"/>
          <w:szCs w:val="28"/>
        </w:rPr>
        <w:t>руктурная единица учебной деятельности, процесс, направленный на достижение учебной цели.</w:t>
      </w:r>
    </w:p>
    <w:p w:rsidR="00DF4C12" w:rsidRDefault="00420C03" w:rsidP="00420C03">
      <w:pPr>
        <w:rPr>
          <w:rFonts w:ascii="Times New Roman" w:hAnsi="Times New Roman" w:cs="Times New Roman"/>
          <w:sz w:val="28"/>
          <w:szCs w:val="28"/>
        </w:rPr>
      </w:pPr>
      <w:r w:rsidRPr="00420C03">
        <w:rPr>
          <w:rFonts w:ascii="Times New Roman" w:hAnsi="Times New Roman" w:cs="Times New Roman"/>
          <w:b/>
          <w:sz w:val="28"/>
          <w:szCs w:val="28"/>
        </w:rPr>
        <w:t>*Универсальное учебное действие</w:t>
      </w:r>
      <w:r>
        <w:rPr>
          <w:rFonts w:ascii="Times New Roman" w:hAnsi="Times New Roman" w:cs="Times New Roman"/>
          <w:b/>
          <w:sz w:val="28"/>
          <w:szCs w:val="28"/>
        </w:rPr>
        <w:t xml:space="preserve"> </w:t>
      </w:r>
      <w:r w:rsidR="00DF4C12">
        <w:rPr>
          <w:rFonts w:ascii="Times New Roman" w:hAnsi="Times New Roman" w:cs="Times New Roman"/>
          <w:b/>
          <w:sz w:val="28"/>
          <w:szCs w:val="28"/>
        </w:rPr>
        <w:t>–</w:t>
      </w:r>
      <w:r>
        <w:rPr>
          <w:rFonts w:ascii="Times New Roman" w:hAnsi="Times New Roman" w:cs="Times New Roman"/>
          <w:b/>
          <w:sz w:val="28"/>
          <w:szCs w:val="28"/>
        </w:rPr>
        <w:t xml:space="preserve"> </w:t>
      </w:r>
      <w:r w:rsidR="00DF4C12" w:rsidRPr="00DF4C12">
        <w:rPr>
          <w:rFonts w:ascii="Times New Roman" w:hAnsi="Times New Roman" w:cs="Times New Roman"/>
          <w:sz w:val="28"/>
          <w:szCs w:val="28"/>
        </w:rPr>
        <w:t>со</w:t>
      </w:r>
      <w:r w:rsidR="00DF4C12">
        <w:rPr>
          <w:rFonts w:ascii="Times New Roman" w:hAnsi="Times New Roman" w:cs="Times New Roman"/>
          <w:sz w:val="28"/>
          <w:szCs w:val="28"/>
        </w:rPr>
        <w:t>вокупность способов действий учащихся, обеспечивающих его способность к самостоятельному усвоению новых знаний, включая организацию этого процесса.</w:t>
      </w:r>
    </w:p>
    <w:p w:rsidR="00DF4C12" w:rsidRDefault="00DF4C12" w:rsidP="00DF4C12">
      <w:pPr>
        <w:rPr>
          <w:rFonts w:ascii="Times New Roman" w:hAnsi="Times New Roman" w:cs="Times New Roman"/>
          <w:color w:val="C0504D" w:themeColor="accent2"/>
          <w:sz w:val="28"/>
          <w:szCs w:val="28"/>
          <w:u w:val="single"/>
        </w:rPr>
      </w:pPr>
      <w:r w:rsidRPr="00DF4C12">
        <w:rPr>
          <w:rFonts w:ascii="Times New Roman" w:hAnsi="Times New Roman" w:cs="Times New Roman"/>
          <w:color w:val="C0504D" w:themeColor="accent2"/>
          <w:sz w:val="32"/>
          <w:szCs w:val="32"/>
          <w:u w:val="single"/>
        </w:rPr>
        <w:t>Виды универсальных учебных действий (УУД).</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5"/>
        <w:gridCol w:w="43"/>
        <w:gridCol w:w="435"/>
        <w:gridCol w:w="1545"/>
        <w:gridCol w:w="347"/>
        <w:gridCol w:w="13"/>
        <w:gridCol w:w="765"/>
        <w:gridCol w:w="77"/>
        <w:gridCol w:w="2098"/>
      </w:tblGrid>
      <w:tr w:rsidR="00D73840" w:rsidTr="00D73840">
        <w:trPr>
          <w:gridBefore w:val="2"/>
          <w:gridAfter w:val="2"/>
          <w:wBefore w:w="2818" w:type="dxa"/>
          <w:wAfter w:w="2175" w:type="dxa"/>
          <w:trHeight w:val="855"/>
        </w:trPr>
        <w:tc>
          <w:tcPr>
            <w:tcW w:w="2340" w:type="dxa"/>
            <w:gridSpan w:val="4"/>
          </w:tcPr>
          <w:p w:rsidR="00D73840" w:rsidRDefault="00D73840" w:rsidP="00C04E9C">
            <w:pPr>
              <w:tabs>
                <w:tab w:val="left" w:pos="3420"/>
              </w:tabs>
              <w:rPr>
                <w:rFonts w:ascii="Times New Roman" w:hAnsi="Times New Roman" w:cs="Times New Roman"/>
                <w:sz w:val="28"/>
                <w:szCs w:val="28"/>
              </w:rPr>
            </w:pPr>
            <w:r>
              <w:rPr>
                <w:rFonts w:ascii="Times New Roman" w:hAnsi="Times New Roman" w:cs="Times New Roman"/>
                <w:sz w:val="28"/>
                <w:szCs w:val="28"/>
              </w:rPr>
              <w:t xml:space="preserve">   Личностные</w:t>
            </w:r>
          </w:p>
        </w:tc>
        <w:tc>
          <w:tcPr>
            <w:tcW w:w="765" w:type="dxa"/>
            <w:tcBorders>
              <w:top w:val="nil"/>
              <w:right w:val="nil"/>
            </w:tcBorders>
          </w:tcPr>
          <w:p w:rsidR="00D73840" w:rsidRDefault="00D73840" w:rsidP="00D73840">
            <w:pPr>
              <w:tabs>
                <w:tab w:val="left" w:pos="3420"/>
              </w:tabs>
              <w:rPr>
                <w:rFonts w:ascii="Times New Roman" w:hAnsi="Times New Roman" w:cs="Times New Roman"/>
                <w:sz w:val="28"/>
                <w:szCs w:val="28"/>
              </w:rPr>
            </w:pPr>
          </w:p>
        </w:tc>
      </w:tr>
      <w:tr w:rsidR="00C04E9C" w:rsidTr="00C04E9C">
        <w:trPr>
          <w:trHeight w:val="825"/>
        </w:trPr>
        <w:tc>
          <w:tcPr>
            <w:tcW w:w="3253" w:type="dxa"/>
            <w:gridSpan w:val="3"/>
          </w:tcPr>
          <w:p w:rsidR="00DF4C12" w:rsidRPr="0068505E" w:rsidRDefault="00D73840" w:rsidP="00C04E9C">
            <w:pPr>
              <w:ind w:left="81"/>
              <w:rPr>
                <w:rFonts w:ascii="Times New Roman" w:hAnsi="Times New Roman" w:cs="Times New Roman"/>
                <w:sz w:val="28"/>
                <w:szCs w:val="28"/>
              </w:rPr>
            </w:pPr>
            <w:r>
              <w:rPr>
                <w:rFonts w:ascii="Times New Roman" w:hAnsi="Times New Roman" w:cs="Times New Roman"/>
                <w:sz w:val="28"/>
                <w:szCs w:val="28"/>
              </w:rPr>
              <w:t xml:space="preserve">   </w:t>
            </w:r>
            <w:r w:rsidR="00DF4C12" w:rsidRPr="0068505E">
              <w:rPr>
                <w:rFonts w:ascii="Times New Roman" w:hAnsi="Times New Roman" w:cs="Times New Roman"/>
                <w:sz w:val="28"/>
                <w:szCs w:val="28"/>
              </w:rPr>
              <w:t>Коммуникативные</w:t>
            </w:r>
          </w:p>
        </w:tc>
        <w:tc>
          <w:tcPr>
            <w:tcW w:w="1545" w:type="dxa"/>
            <w:tcBorders>
              <w:top w:val="nil"/>
              <w:bottom w:val="nil"/>
            </w:tcBorders>
            <w:shd w:val="clear" w:color="auto" w:fill="auto"/>
          </w:tcPr>
          <w:p w:rsidR="00C04E9C" w:rsidRPr="0068505E" w:rsidRDefault="00C04E9C" w:rsidP="00C04E9C">
            <w:pPr>
              <w:rPr>
                <w:rFonts w:ascii="Times New Roman" w:hAnsi="Times New Roman" w:cs="Times New Roman"/>
                <w:sz w:val="28"/>
                <w:szCs w:val="28"/>
              </w:rPr>
            </w:pPr>
          </w:p>
        </w:tc>
        <w:tc>
          <w:tcPr>
            <w:tcW w:w="3300" w:type="dxa"/>
            <w:gridSpan w:val="5"/>
            <w:shd w:val="clear" w:color="auto" w:fill="auto"/>
          </w:tcPr>
          <w:p w:rsidR="00C04E9C" w:rsidRDefault="00D73840" w:rsidP="00C04E9C">
            <w:pPr>
              <w:rPr>
                <w:rFonts w:ascii="Times New Roman" w:hAnsi="Times New Roman" w:cs="Times New Roman"/>
                <w:sz w:val="28"/>
                <w:szCs w:val="28"/>
              </w:rPr>
            </w:pPr>
            <w:r w:rsidRPr="0068505E">
              <w:rPr>
                <w:rFonts w:ascii="Times New Roman" w:hAnsi="Times New Roman" w:cs="Times New Roman"/>
                <w:sz w:val="28"/>
                <w:szCs w:val="28"/>
              </w:rPr>
              <w:t xml:space="preserve">       </w:t>
            </w:r>
            <w:r w:rsidR="00C04E9C" w:rsidRPr="0068505E">
              <w:rPr>
                <w:rFonts w:ascii="Times New Roman" w:hAnsi="Times New Roman" w:cs="Times New Roman"/>
                <w:sz w:val="28"/>
                <w:szCs w:val="28"/>
              </w:rPr>
              <w:t>Познавательные</w:t>
            </w:r>
          </w:p>
        </w:tc>
      </w:tr>
      <w:tr w:rsidR="00D73840" w:rsidTr="00D73840">
        <w:trPr>
          <w:gridBefore w:val="1"/>
          <w:gridAfter w:val="1"/>
          <w:wBefore w:w="2775" w:type="dxa"/>
          <w:wAfter w:w="2098" w:type="dxa"/>
          <w:trHeight w:val="825"/>
        </w:trPr>
        <w:tc>
          <w:tcPr>
            <w:tcW w:w="2370" w:type="dxa"/>
            <w:gridSpan w:val="4"/>
          </w:tcPr>
          <w:p w:rsidR="00D73840" w:rsidRDefault="00D73840" w:rsidP="00C04E9C">
            <w:pPr>
              <w:rPr>
                <w:rFonts w:ascii="Times New Roman" w:hAnsi="Times New Roman" w:cs="Times New Roman"/>
                <w:sz w:val="28"/>
                <w:szCs w:val="28"/>
              </w:rPr>
            </w:pPr>
            <w:r>
              <w:rPr>
                <w:rFonts w:ascii="Times New Roman" w:hAnsi="Times New Roman" w:cs="Times New Roman"/>
                <w:sz w:val="28"/>
                <w:szCs w:val="28"/>
              </w:rPr>
              <w:t xml:space="preserve">   Регулятивные</w:t>
            </w:r>
          </w:p>
        </w:tc>
        <w:tc>
          <w:tcPr>
            <w:tcW w:w="855" w:type="dxa"/>
            <w:gridSpan w:val="3"/>
            <w:tcBorders>
              <w:bottom w:val="nil"/>
              <w:right w:val="nil"/>
            </w:tcBorders>
          </w:tcPr>
          <w:p w:rsidR="00D73840" w:rsidRDefault="00D73840" w:rsidP="00D73840">
            <w:pPr>
              <w:rPr>
                <w:rFonts w:ascii="Times New Roman" w:hAnsi="Times New Roman" w:cs="Times New Roman"/>
                <w:sz w:val="28"/>
                <w:szCs w:val="28"/>
              </w:rPr>
            </w:pPr>
          </w:p>
        </w:tc>
      </w:tr>
    </w:tbl>
    <w:p w:rsidR="00CE07A6" w:rsidRDefault="00CE07A6" w:rsidP="00DF4C12">
      <w:pPr>
        <w:rPr>
          <w:rFonts w:ascii="Times New Roman" w:hAnsi="Times New Roman" w:cs="Times New Roman"/>
          <w:sz w:val="28"/>
          <w:szCs w:val="28"/>
        </w:rPr>
      </w:pPr>
    </w:p>
    <w:p w:rsidR="00EE2D2E" w:rsidRPr="00EE2D2E" w:rsidRDefault="00EE2D2E" w:rsidP="00DF4C12">
      <w:pPr>
        <w:rPr>
          <w:rFonts w:ascii="Times New Roman" w:hAnsi="Times New Roman" w:cs="Times New Roman"/>
          <w:b/>
          <w:sz w:val="28"/>
          <w:szCs w:val="28"/>
        </w:rPr>
      </w:pPr>
      <w:r w:rsidRPr="00EE2D2E">
        <w:rPr>
          <w:rFonts w:ascii="Times New Roman" w:hAnsi="Times New Roman" w:cs="Times New Roman"/>
          <w:b/>
          <w:sz w:val="28"/>
          <w:szCs w:val="28"/>
        </w:rPr>
        <w:t>*Личностные</w:t>
      </w:r>
      <w:r>
        <w:rPr>
          <w:rFonts w:ascii="Times New Roman" w:hAnsi="Times New Roman" w:cs="Times New Roman"/>
          <w:b/>
          <w:sz w:val="28"/>
          <w:szCs w:val="28"/>
        </w:rPr>
        <w:t xml:space="preserve"> УУД  </w:t>
      </w:r>
      <w:r w:rsidRPr="00EE2D2E">
        <w:rPr>
          <w:rFonts w:ascii="Times New Roman" w:hAnsi="Times New Roman" w:cs="Times New Roman"/>
          <w:sz w:val="28"/>
          <w:szCs w:val="28"/>
        </w:rPr>
        <w:t>обеспечивают</w:t>
      </w:r>
      <w:r>
        <w:rPr>
          <w:rFonts w:ascii="Times New Roman" w:hAnsi="Times New Roman" w:cs="Times New Roman"/>
          <w:sz w:val="28"/>
          <w:szCs w:val="28"/>
        </w:rPr>
        <w:t xml:space="preserve"> ценностно-смысловую ориентацию</w:t>
      </w:r>
      <w:r w:rsidR="0012641A">
        <w:rPr>
          <w:rFonts w:ascii="Times New Roman" w:hAnsi="Times New Roman" w:cs="Times New Roman"/>
          <w:sz w:val="28"/>
          <w:szCs w:val="28"/>
        </w:rPr>
        <w:t xml:space="preserve"> учащихся (умение соотносить поступки и события с принятыми этическими принципами, знание моральных норм и т. д.) и ориентацию в социальных ролях и межличностных отношениях.</w:t>
      </w:r>
    </w:p>
    <w:p w:rsidR="00EE2D2E" w:rsidRPr="0012641A" w:rsidRDefault="0012641A" w:rsidP="00DF4C12">
      <w:pPr>
        <w:rPr>
          <w:rFonts w:ascii="Times New Roman" w:hAnsi="Times New Roman" w:cs="Times New Roman"/>
          <w:sz w:val="28"/>
          <w:szCs w:val="28"/>
        </w:rPr>
      </w:pPr>
      <w:r w:rsidRPr="0012641A">
        <w:rPr>
          <w:rFonts w:ascii="Times New Roman" w:hAnsi="Times New Roman" w:cs="Times New Roman"/>
          <w:b/>
          <w:sz w:val="28"/>
          <w:szCs w:val="28"/>
        </w:rPr>
        <w:t>* Познавательные УУД</w:t>
      </w:r>
      <w:r>
        <w:rPr>
          <w:rFonts w:ascii="Times New Roman" w:hAnsi="Times New Roman" w:cs="Times New Roman"/>
          <w:b/>
          <w:sz w:val="28"/>
          <w:szCs w:val="28"/>
        </w:rPr>
        <w:t xml:space="preserve">  </w:t>
      </w:r>
      <w:r>
        <w:rPr>
          <w:rFonts w:ascii="Times New Roman" w:hAnsi="Times New Roman" w:cs="Times New Roman"/>
          <w:sz w:val="28"/>
          <w:szCs w:val="28"/>
        </w:rPr>
        <w:t xml:space="preserve">включают общеучебные, логические действия, действия постановки и решения проблем.  </w:t>
      </w:r>
    </w:p>
    <w:p w:rsidR="0012641A" w:rsidRPr="0068505E" w:rsidRDefault="0068505E" w:rsidP="00DF4C12">
      <w:pPr>
        <w:rPr>
          <w:rFonts w:ascii="Times New Roman" w:hAnsi="Times New Roman" w:cs="Times New Roman"/>
          <w:b/>
          <w:color w:val="000000"/>
          <w:sz w:val="28"/>
          <w:szCs w:val="28"/>
        </w:rPr>
      </w:pPr>
      <w:r w:rsidRPr="0068505E">
        <w:rPr>
          <w:rFonts w:ascii="Times New Roman" w:hAnsi="Times New Roman" w:cs="Times New Roman"/>
          <w:b/>
          <w:color w:val="002060"/>
          <w:sz w:val="32"/>
          <w:szCs w:val="32"/>
        </w:rPr>
        <w:lastRenderedPageBreak/>
        <w:t>*Регулятивные</w:t>
      </w:r>
      <w:r>
        <w:rPr>
          <w:rFonts w:ascii="Times New Roman" w:hAnsi="Times New Roman" w:cs="Times New Roman"/>
          <w:b/>
          <w:color w:val="000000"/>
          <w:sz w:val="32"/>
          <w:szCs w:val="32"/>
        </w:rPr>
        <w:t xml:space="preserve"> УУД </w:t>
      </w:r>
      <w:r w:rsidRPr="0068505E">
        <w:rPr>
          <w:rFonts w:ascii="Times New Roman" w:hAnsi="Times New Roman" w:cs="Times New Roman"/>
          <w:color w:val="000000"/>
          <w:sz w:val="28"/>
          <w:szCs w:val="28"/>
        </w:rPr>
        <w:t xml:space="preserve">обеспечивают  организацию учащимся своей учебной </w:t>
      </w:r>
      <w:r>
        <w:rPr>
          <w:rFonts w:ascii="Times New Roman" w:hAnsi="Times New Roman" w:cs="Times New Roman"/>
          <w:color w:val="000000"/>
          <w:sz w:val="28"/>
          <w:szCs w:val="28"/>
        </w:rPr>
        <w:t xml:space="preserve"> </w:t>
      </w:r>
      <w:r w:rsidRPr="0068505E">
        <w:rPr>
          <w:rFonts w:ascii="Times New Roman" w:hAnsi="Times New Roman" w:cs="Times New Roman"/>
          <w:color w:val="000000"/>
          <w:sz w:val="28"/>
          <w:szCs w:val="28"/>
        </w:rPr>
        <w:t>деятельности.</w:t>
      </w:r>
    </w:p>
    <w:p w:rsidR="0068505E" w:rsidRPr="0068505E" w:rsidRDefault="0068505E" w:rsidP="00DF4C12">
      <w:pPr>
        <w:rPr>
          <w:rFonts w:ascii="Times New Roman" w:hAnsi="Times New Roman" w:cs="Times New Roman"/>
          <w:b/>
          <w:color w:val="000000"/>
          <w:sz w:val="28"/>
          <w:szCs w:val="28"/>
        </w:rPr>
      </w:pPr>
      <w:r w:rsidRPr="0068505E">
        <w:rPr>
          <w:rFonts w:ascii="Times New Roman" w:hAnsi="Times New Roman" w:cs="Times New Roman"/>
          <w:b/>
          <w:color w:val="000000"/>
          <w:sz w:val="32"/>
          <w:szCs w:val="32"/>
        </w:rPr>
        <w:t>*Коммуникативные УУД</w:t>
      </w:r>
      <w:r>
        <w:rPr>
          <w:rFonts w:ascii="Times New Roman" w:hAnsi="Times New Roman" w:cs="Times New Roman"/>
          <w:b/>
          <w:color w:val="000000"/>
          <w:sz w:val="32"/>
          <w:szCs w:val="32"/>
        </w:rPr>
        <w:t xml:space="preserve"> </w:t>
      </w:r>
      <w:r w:rsidRPr="0068505E">
        <w:rPr>
          <w:rFonts w:ascii="Times New Roman" w:hAnsi="Times New Roman" w:cs="Times New Roman"/>
          <w:color w:val="000000"/>
          <w:sz w:val="28"/>
          <w:szCs w:val="28"/>
        </w:rPr>
        <w:t xml:space="preserve">обеспечивают </w:t>
      </w:r>
      <w:r>
        <w:rPr>
          <w:rFonts w:ascii="Times New Roman" w:hAnsi="Times New Roman" w:cs="Times New Roman"/>
          <w:color w:val="000000"/>
          <w:sz w:val="28"/>
          <w:szCs w:val="28"/>
        </w:rPr>
        <w:t>социальную компетентность и учёт</w:t>
      </w:r>
      <w:r w:rsidR="00CB21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позиции </w:t>
      </w:r>
      <w:r w:rsidR="00CB2101">
        <w:rPr>
          <w:rFonts w:ascii="Times New Roman" w:hAnsi="Times New Roman" w:cs="Times New Roman"/>
          <w:color w:val="000000"/>
          <w:sz w:val="28"/>
          <w:szCs w:val="28"/>
        </w:rPr>
        <w:t xml:space="preserve">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E2D2E" w:rsidRDefault="00EE2D2E" w:rsidP="00DF4C12">
      <w:pPr>
        <w:rPr>
          <w:rFonts w:ascii="Times New Roman" w:hAnsi="Times New Roman" w:cs="Times New Roman"/>
          <w:color w:val="C0504D" w:themeColor="accent2"/>
          <w:sz w:val="32"/>
          <w:szCs w:val="32"/>
          <w:u w:val="single"/>
        </w:rPr>
      </w:pPr>
      <w:r w:rsidRPr="00EE2D2E">
        <w:rPr>
          <w:rFonts w:ascii="Times New Roman" w:hAnsi="Times New Roman" w:cs="Times New Roman"/>
          <w:color w:val="C0504D" w:themeColor="accent2"/>
          <w:sz w:val="32"/>
          <w:szCs w:val="32"/>
          <w:u w:val="single"/>
        </w:rPr>
        <w:t>Номенклатура универсальных учебных действий (УУД).</w:t>
      </w:r>
    </w:p>
    <w:p w:rsidR="00EE2D2E" w:rsidRDefault="00EE2D2E" w:rsidP="00EE2D2E">
      <w:pPr>
        <w:rPr>
          <w:rFonts w:ascii="Times New Roman" w:hAnsi="Times New Roman" w:cs="Times New Roman"/>
          <w:sz w:val="32"/>
          <w:szCs w:val="32"/>
          <w:lang w:val="en-US"/>
        </w:rPr>
      </w:pPr>
      <w:r>
        <w:rPr>
          <w:rFonts w:ascii="Times New Roman" w:hAnsi="Times New Roman" w:cs="Times New Roman"/>
          <w:sz w:val="32"/>
          <w:szCs w:val="32"/>
        </w:rPr>
        <w:t>*</w:t>
      </w:r>
      <w:r w:rsidRPr="00EE2D2E">
        <w:rPr>
          <w:rFonts w:ascii="Times New Roman" w:hAnsi="Times New Roman" w:cs="Times New Roman"/>
          <w:b/>
          <w:sz w:val="32"/>
          <w:szCs w:val="32"/>
        </w:rPr>
        <w:t>Личностные</w:t>
      </w:r>
      <w:r>
        <w:rPr>
          <w:rFonts w:ascii="Times New Roman" w:hAnsi="Times New Roman" w:cs="Times New Roman"/>
          <w:b/>
          <w:sz w:val="32"/>
          <w:szCs w:val="32"/>
        </w:rPr>
        <w:t xml:space="preserve">- </w:t>
      </w:r>
      <w:r w:rsidRPr="00EE2D2E">
        <w:rPr>
          <w:rFonts w:ascii="Times New Roman" w:hAnsi="Times New Roman" w:cs="Times New Roman"/>
          <w:sz w:val="32"/>
          <w:szCs w:val="32"/>
        </w:rPr>
        <w:t>(</w:t>
      </w:r>
      <w:r>
        <w:rPr>
          <w:rFonts w:ascii="Times New Roman" w:hAnsi="Times New Roman" w:cs="Times New Roman"/>
          <w:sz w:val="32"/>
          <w:szCs w:val="32"/>
        </w:rPr>
        <w:t>внутренняя позиция школьника, самоуважение и самооценка</w:t>
      </w:r>
    </w:p>
    <w:p w:rsidR="00EC5089" w:rsidRDefault="00EC5089" w:rsidP="00EE2D2E">
      <w:pPr>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5940425" cy="8589299"/>
            <wp:effectExtent l="19050" t="0" r="3175" b="0"/>
            <wp:docPr id="2" name="Рисунок 2" descr="C:\Documents and Settings\Admin\Рабочий стол\Папка Сергея\Изображение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апка Сергея\Изображение 001.tif"/>
                    <pic:cNvPicPr>
                      <a:picLocks noChangeAspect="1" noChangeArrowheads="1"/>
                    </pic:cNvPicPr>
                  </pic:nvPicPr>
                  <pic:blipFill>
                    <a:blip r:embed="rId7"/>
                    <a:srcRect/>
                    <a:stretch>
                      <a:fillRect/>
                    </a:stretch>
                  </pic:blipFill>
                  <pic:spPr bwMode="auto">
                    <a:xfrm>
                      <a:off x="0" y="0"/>
                      <a:ext cx="5940425" cy="8589299"/>
                    </a:xfrm>
                    <a:prstGeom prst="rect">
                      <a:avLst/>
                    </a:prstGeom>
                    <a:noFill/>
                    <a:ln w="9525">
                      <a:noFill/>
                      <a:miter lim="800000"/>
                      <a:headEnd/>
                      <a:tailEnd/>
                    </a:ln>
                  </pic:spPr>
                </pic:pic>
              </a:graphicData>
            </a:graphic>
          </wp:inline>
        </w:drawing>
      </w:r>
    </w:p>
    <w:p w:rsidR="00EC5089" w:rsidRDefault="00EC5089" w:rsidP="00EE2D2E">
      <w:pPr>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8391525"/>
            <wp:effectExtent l="19050" t="0" r="3175" b="0"/>
            <wp:wrapSquare wrapText="bothSides"/>
            <wp:docPr id="3" name="Рисунок 3" descr="C:\Documents and Settings\Admin\Рабочий стол\Папка Сергея\Изображение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апка Сергея\Изображение 002.tif"/>
                    <pic:cNvPicPr>
                      <a:picLocks noChangeAspect="1" noChangeArrowheads="1"/>
                    </pic:cNvPicPr>
                  </pic:nvPicPr>
                  <pic:blipFill>
                    <a:blip r:embed="rId8"/>
                    <a:srcRect/>
                    <a:stretch>
                      <a:fillRect/>
                    </a:stretch>
                  </pic:blipFill>
                  <pic:spPr bwMode="auto">
                    <a:xfrm>
                      <a:off x="0" y="0"/>
                      <a:ext cx="5940425" cy="8391525"/>
                    </a:xfrm>
                    <a:prstGeom prst="rect">
                      <a:avLst/>
                    </a:prstGeom>
                    <a:noFill/>
                    <a:ln w="9525">
                      <a:noFill/>
                      <a:miter lim="800000"/>
                      <a:headEnd/>
                      <a:tailEnd/>
                    </a:ln>
                  </pic:spPr>
                </pic:pic>
              </a:graphicData>
            </a:graphic>
          </wp:anchor>
        </w:drawing>
      </w:r>
      <w:r>
        <w:rPr>
          <w:rFonts w:ascii="Times New Roman" w:hAnsi="Times New Roman" w:cs="Times New Roman"/>
          <w:sz w:val="32"/>
          <w:szCs w:val="32"/>
          <w:lang w:val="en-US"/>
        </w:rPr>
        <w:br w:type="textWrapping" w:clear="all"/>
      </w:r>
      <w:r>
        <w:rPr>
          <w:rFonts w:ascii="Times New Roman" w:hAnsi="Times New Roman" w:cs="Times New Roman"/>
          <w:noProof/>
          <w:sz w:val="32"/>
          <w:szCs w:val="32"/>
          <w:lang w:eastAsia="ru-RU"/>
        </w:rPr>
        <w:lastRenderedPageBreak/>
        <w:drawing>
          <wp:inline distT="0" distB="0" distL="0" distR="0">
            <wp:extent cx="5940425" cy="6380137"/>
            <wp:effectExtent l="19050" t="0" r="3175" b="0"/>
            <wp:docPr id="4" name="Рисунок 4" descr="C:\Documents and Settings\Admin\Рабочий стол\Папка Сергея\Изображение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апка Сергея\Изображение 003.tif"/>
                    <pic:cNvPicPr>
                      <a:picLocks noChangeAspect="1" noChangeArrowheads="1"/>
                    </pic:cNvPicPr>
                  </pic:nvPicPr>
                  <pic:blipFill>
                    <a:blip r:embed="rId9"/>
                    <a:srcRect/>
                    <a:stretch>
                      <a:fillRect/>
                    </a:stretch>
                  </pic:blipFill>
                  <pic:spPr bwMode="auto">
                    <a:xfrm>
                      <a:off x="0" y="0"/>
                      <a:ext cx="5940425" cy="6380137"/>
                    </a:xfrm>
                    <a:prstGeom prst="rect">
                      <a:avLst/>
                    </a:prstGeom>
                    <a:noFill/>
                    <a:ln w="9525">
                      <a:noFill/>
                      <a:miter lim="800000"/>
                      <a:headEnd/>
                      <a:tailEnd/>
                    </a:ln>
                  </pic:spPr>
                </pic:pic>
              </a:graphicData>
            </a:graphic>
          </wp:inline>
        </w:drawing>
      </w:r>
    </w:p>
    <w:p w:rsidR="00EC5089" w:rsidRPr="00E87CF5" w:rsidRDefault="00EC5089" w:rsidP="00EC5089">
      <w:pPr>
        <w:autoSpaceDE w:val="0"/>
        <w:autoSpaceDN w:val="0"/>
        <w:adjustRightInd w:val="0"/>
        <w:spacing w:after="0" w:line="240" w:lineRule="auto"/>
        <w:jc w:val="both"/>
        <w:rPr>
          <w:rFonts w:ascii="Times New Roman" w:hAnsi="Times New Roman" w:cs="Times New Roman"/>
          <w:sz w:val="28"/>
          <w:szCs w:val="28"/>
        </w:rPr>
      </w:pPr>
      <w:r w:rsidRPr="00E87CF5">
        <w:rPr>
          <w:rFonts w:ascii="Times New Roman" w:hAnsi="Times New Roman" w:cs="Times New Roman"/>
          <w:sz w:val="24"/>
          <w:szCs w:val="24"/>
          <w:u w:val="single"/>
        </w:rPr>
        <w:t>План-конспект урока русского языка в 9 классе</w:t>
      </w:r>
      <w:r w:rsidRPr="00E87CF5">
        <w:rPr>
          <w:rFonts w:ascii="Times New Roman" w:hAnsi="Times New Roman" w:cs="Times New Roman"/>
          <w:sz w:val="24"/>
          <w:szCs w:val="24"/>
        </w:rPr>
        <w:t>.</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Тема:</w:t>
      </w:r>
      <w:r w:rsidRPr="00E87CF5">
        <w:rPr>
          <w:rFonts w:ascii="Times New Roman" w:hAnsi="Times New Roman" w:cs="Times New Roman"/>
          <w:sz w:val="24"/>
          <w:szCs w:val="24"/>
        </w:rPr>
        <w:t xml:space="preserve"> Знаки препинания в бессоюзном сложном предложении.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Тип урока</w:t>
      </w:r>
      <w:r w:rsidRPr="00E87CF5">
        <w:rPr>
          <w:rFonts w:ascii="Times New Roman" w:hAnsi="Times New Roman" w:cs="Times New Roman"/>
          <w:sz w:val="24"/>
          <w:szCs w:val="24"/>
        </w:rPr>
        <w:t>: урок-исследование с элементами технологии критического мышления через чтение и письмо. Работа с информационным текстом.</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Цели урока</w:t>
      </w:r>
      <w:r w:rsidRPr="00E87CF5">
        <w:rPr>
          <w:rFonts w:ascii="Times New Roman" w:hAnsi="Times New Roman" w:cs="Times New Roman"/>
          <w:sz w:val="24"/>
          <w:szCs w:val="24"/>
        </w:rPr>
        <w:t>: 1)систематизация сведений о знаках препинания в бессоюзном сложном предложении;                                                                                                                                                             2) развитие умений наблюдать, анализировать, о</w:t>
      </w:r>
      <w:r>
        <w:rPr>
          <w:rFonts w:ascii="Times New Roman" w:hAnsi="Times New Roman" w:cs="Times New Roman"/>
          <w:sz w:val="24"/>
          <w:szCs w:val="24"/>
        </w:rPr>
        <w:t xml:space="preserve">бобщать, умение работать в группах.                       </w:t>
      </w:r>
      <w:r w:rsidRPr="00E87CF5">
        <w:rPr>
          <w:rFonts w:ascii="Times New Roman" w:hAnsi="Times New Roman" w:cs="Times New Roman"/>
          <w:sz w:val="24"/>
          <w:szCs w:val="24"/>
        </w:rPr>
        <w:t xml:space="preserve">3) воспитание эстетического отношения к родному слову.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Задачи:</w:t>
      </w:r>
      <w:r w:rsidRPr="00E87CF5">
        <w:rPr>
          <w:rFonts w:ascii="Times New Roman" w:hAnsi="Times New Roman" w:cs="Times New Roman"/>
          <w:sz w:val="24"/>
          <w:szCs w:val="24"/>
        </w:rPr>
        <w:t xml:space="preserve"> 1) создать условия для усвоения новых знаний о бессоюзном сложном предложении,  используя  элементы исследования;                                                                                            2) научить видеть местоположение знаков  препинания в бессоюзном сложном </w:t>
      </w:r>
      <w:r w:rsidRPr="00E87CF5">
        <w:rPr>
          <w:rFonts w:ascii="Times New Roman" w:hAnsi="Times New Roman" w:cs="Times New Roman"/>
          <w:sz w:val="24"/>
          <w:szCs w:val="24"/>
        </w:rPr>
        <w:lastRenderedPageBreak/>
        <w:t>предложении и находить правильную интонацию;                                                                                                                3) формировать умение применять полученные теоретические знания при работе с текстом;                                                                                                                                                         4) анализировать предложения с точки зрения  смысловых  и синтаксических соотношений их частей.</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Оборудование урока</w:t>
      </w:r>
      <w:r w:rsidRPr="00E87CF5">
        <w:rPr>
          <w:rFonts w:ascii="Times New Roman" w:hAnsi="Times New Roman" w:cs="Times New Roman"/>
          <w:sz w:val="24"/>
          <w:szCs w:val="24"/>
        </w:rPr>
        <w:t>: компьютер, проектор, экран, слайдовая презентация, раздаточный материал.</w:t>
      </w:r>
    </w:p>
    <w:p w:rsidR="00EC5089" w:rsidRPr="00E87CF5" w:rsidRDefault="00EC5089" w:rsidP="00EC5089">
      <w:pPr>
        <w:tabs>
          <w:tab w:val="left" w:pos="2415"/>
        </w:tabs>
        <w:rPr>
          <w:rFonts w:ascii="Times New Roman" w:hAnsi="Times New Roman" w:cs="Times New Roman"/>
          <w:sz w:val="24"/>
          <w:szCs w:val="24"/>
          <w:u w:val="single"/>
        </w:rPr>
      </w:pPr>
      <w:r w:rsidRPr="00E87CF5">
        <w:rPr>
          <w:rFonts w:ascii="Times New Roman" w:hAnsi="Times New Roman" w:cs="Times New Roman"/>
          <w:sz w:val="24"/>
          <w:szCs w:val="24"/>
        </w:rPr>
        <w:tab/>
        <w:t xml:space="preserve">              </w:t>
      </w:r>
      <w:r w:rsidRPr="00E87CF5">
        <w:rPr>
          <w:rFonts w:ascii="Times New Roman" w:hAnsi="Times New Roman" w:cs="Times New Roman"/>
          <w:sz w:val="24"/>
          <w:szCs w:val="24"/>
          <w:u w:val="single"/>
        </w:rPr>
        <w:t>Ход урока</w:t>
      </w:r>
    </w:p>
    <w:p w:rsidR="00EC5089" w:rsidRPr="00E87CF5" w:rsidRDefault="00EC5089" w:rsidP="00EC5089">
      <w:pPr>
        <w:rPr>
          <w:rFonts w:ascii="Times New Roman" w:hAnsi="Times New Roman" w:cs="Times New Roman"/>
          <w:sz w:val="24"/>
          <w:szCs w:val="24"/>
        </w:rPr>
      </w:pPr>
      <w:r w:rsidRPr="00084CDF">
        <w:rPr>
          <w:rFonts w:ascii="Times New Roman" w:hAnsi="Times New Roman" w:cs="Times New Roman"/>
          <w:sz w:val="24"/>
          <w:szCs w:val="24"/>
          <w:u w:val="single"/>
        </w:rPr>
        <w:t>I</w:t>
      </w:r>
      <w:r w:rsidRPr="00E87CF5">
        <w:rPr>
          <w:rFonts w:ascii="Times New Roman" w:hAnsi="Times New Roman" w:cs="Times New Roman"/>
          <w:sz w:val="24"/>
          <w:szCs w:val="24"/>
          <w:u w:val="single"/>
        </w:rPr>
        <w:t xml:space="preserve"> Оргмомент</w:t>
      </w:r>
      <w:r w:rsidRPr="00E87CF5">
        <w:rPr>
          <w:rFonts w:ascii="Times New Roman" w:hAnsi="Times New Roman" w:cs="Times New Roman"/>
          <w:sz w:val="24"/>
          <w:szCs w:val="24"/>
        </w:rPr>
        <w:t>.  –Запишите сегодняшнее число, классная работа. Чтобы определить тему урока вы должны отгадать загадку, но загадка непростая. Она потребует от вас два ответа. Первый вам нужно будет дать сейчас, чтобы определить тему и назвать цель урока, а второй – в конце урока. Итак, готовы?</w:t>
      </w:r>
    </w:p>
    <w:p w:rsidR="00EC5089" w:rsidRPr="0050564E" w:rsidRDefault="00EC5089" w:rsidP="00EC5089">
      <w:pPr>
        <w:rPr>
          <w:rFonts w:ascii="Times New Roman" w:hAnsi="Times New Roman" w:cs="Times New Roman"/>
          <w:sz w:val="24"/>
          <w:szCs w:val="24"/>
        </w:rPr>
      </w:pPr>
      <w:r>
        <w:rPr>
          <w:rFonts w:ascii="Times New Roman" w:hAnsi="Times New Roman" w:cs="Times New Roman"/>
          <w:sz w:val="24"/>
          <w:szCs w:val="24"/>
        </w:rPr>
        <w:t>II</w:t>
      </w:r>
      <w:r w:rsidRPr="00E87CF5">
        <w:rPr>
          <w:rFonts w:ascii="Times New Roman" w:hAnsi="Times New Roman" w:cs="Times New Roman"/>
          <w:sz w:val="24"/>
          <w:szCs w:val="24"/>
        </w:rPr>
        <w:t xml:space="preserve">) </w:t>
      </w:r>
      <w:r w:rsidRPr="00E87CF5">
        <w:rPr>
          <w:rFonts w:ascii="Times New Roman" w:hAnsi="Times New Roman" w:cs="Times New Roman"/>
          <w:sz w:val="24"/>
          <w:szCs w:val="24"/>
          <w:u w:val="single"/>
        </w:rPr>
        <w:t>Стадия  вызова</w:t>
      </w:r>
      <w:r w:rsidRPr="00E87CF5">
        <w:rPr>
          <w:rFonts w:ascii="Times New Roman" w:hAnsi="Times New Roman" w:cs="Times New Roman"/>
          <w:sz w:val="24"/>
          <w:szCs w:val="24"/>
        </w:rPr>
        <w:t>.                                                                                                                                                                   – Хочу вас познакомить, ребята</w:t>
      </w:r>
      <w:r>
        <w:rPr>
          <w:rFonts w:ascii="Times New Roman" w:hAnsi="Times New Roman" w:cs="Times New Roman"/>
          <w:sz w:val="24"/>
          <w:szCs w:val="24"/>
        </w:rPr>
        <w:t xml:space="preserve">, с одной  необычной историей. </w:t>
      </w:r>
      <w:r w:rsidRPr="00E87CF5">
        <w:rPr>
          <w:rFonts w:ascii="Times New Roman" w:hAnsi="Times New Roman" w:cs="Times New Roman"/>
          <w:sz w:val="24"/>
          <w:szCs w:val="24"/>
        </w:rPr>
        <w:t>(Текст распечатан и лежит на парте у каждого ученика, знаки препинания в тексте не</w:t>
      </w:r>
      <w:r>
        <w:rPr>
          <w:rFonts w:ascii="Times New Roman" w:hAnsi="Times New Roman" w:cs="Times New Roman"/>
          <w:sz w:val="24"/>
          <w:szCs w:val="24"/>
        </w:rPr>
        <w:t xml:space="preserve"> </w:t>
      </w:r>
      <w:r w:rsidRPr="00E87CF5">
        <w:rPr>
          <w:rFonts w:ascii="Times New Roman" w:hAnsi="Times New Roman" w:cs="Times New Roman"/>
          <w:sz w:val="24"/>
          <w:szCs w:val="24"/>
        </w:rPr>
        <w:t xml:space="preserve"> расставлены</w:t>
      </w:r>
      <w:r>
        <w:rPr>
          <w:rFonts w:ascii="Times New Roman" w:hAnsi="Times New Roman" w:cs="Times New Roman"/>
          <w:sz w:val="24"/>
          <w:szCs w:val="24"/>
        </w:rPr>
        <w:t>,  подчёркнутые слова пропущены. Учитель  читает  текст.)</w:t>
      </w:r>
    </w:p>
    <w:p w:rsidR="00EC5089" w:rsidRPr="00E96C07" w:rsidRDefault="00EC5089" w:rsidP="00EC5089">
      <w:pPr>
        <w:rPr>
          <w:rFonts w:ascii="Times New Roman" w:hAnsi="Times New Roman" w:cs="Times New Roman"/>
          <w:sz w:val="24"/>
          <w:szCs w:val="24"/>
        </w:rPr>
      </w:pPr>
      <w:r w:rsidRPr="00E96C07">
        <w:rPr>
          <w:rFonts w:ascii="Times New Roman" w:hAnsi="Times New Roman" w:cs="Times New Roman"/>
          <w:sz w:val="24"/>
          <w:szCs w:val="24"/>
        </w:rPr>
        <w:t>Текст № 1.</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1. Однажды в чужом городе мне встретился странный человек (:)  он никогда не смеялся и не ругался (,) говорил тихо(,) никогда не повышал голоса(,) он не задавал вопросов и ничего не объяснял. 2. Он был одинок (:) с ним никто не общался, и он не стремился обрести друзей. 3. Я подумала(:) должна же быть причина такого необычного поведения странного человека. 4. Обратилась к главному мудрецу города. 5. И вот что поведал мне старец: «Человек потерял </w:t>
      </w:r>
      <w:r w:rsidRPr="00E87CF5">
        <w:rPr>
          <w:rFonts w:ascii="Times New Roman" w:hAnsi="Times New Roman" w:cs="Times New Roman"/>
          <w:sz w:val="24"/>
          <w:szCs w:val="24"/>
          <w:u w:val="single"/>
        </w:rPr>
        <w:t>запятую (</w:t>
      </w:r>
      <w:r w:rsidRPr="00E87CF5">
        <w:rPr>
          <w:rFonts w:ascii="Times New Roman" w:hAnsi="Times New Roman" w:cs="Times New Roman"/>
          <w:sz w:val="24"/>
          <w:szCs w:val="24"/>
        </w:rPr>
        <w:t>,) стал бояться сложных предложений, искал фразы попроще.  6.За несложными фразами пришли несложные мысли. 7. Потом он потерял знак</w:t>
      </w:r>
      <w:r w:rsidRPr="00E87CF5">
        <w:rPr>
          <w:rFonts w:ascii="Times New Roman" w:hAnsi="Times New Roman" w:cs="Times New Roman"/>
          <w:sz w:val="24"/>
          <w:szCs w:val="24"/>
          <w:u w:val="single"/>
        </w:rPr>
        <w:t xml:space="preserve"> восклицательный </w:t>
      </w:r>
      <w:r w:rsidRPr="00E87CF5">
        <w:rPr>
          <w:rFonts w:ascii="Times New Roman" w:hAnsi="Times New Roman" w:cs="Times New Roman"/>
          <w:sz w:val="24"/>
          <w:szCs w:val="24"/>
        </w:rPr>
        <w:t xml:space="preserve"> и стал говорить тихо(,) с одной и той же интонацией. 8. Его уже ничто не возмущало и ничто не радовало. 9. Он ко всему относился без эмоций. 10. Затем он потерял знак </w:t>
      </w:r>
      <w:r w:rsidRPr="00E87CF5">
        <w:rPr>
          <w:rFonts w:ascii="Times New Roman" w:hAnsi="Times New Roman" w:cs="Times New Roman"/>
          <w:sz w:val="24"/>
          <w:szCs w:val="24"/>
          <w:u w:val="single"/>
        </w:rPr>
        <w:t>восклицательный</w:t>
      </w:r>
      <w:r w:rsidRPr="00E87CF5">
        <w:rPr>
          <w:rFonts w:ascii="Times New Roman" w:hAnsi="Times New Roman" w:cs="Times New Roman"/>
          <w:sz w:val="24"/>
          <w:szCs w:val="24"/>
        </w:rPr>
        <w:t xml:space="preserve">  и перестал задавать всякие вопросы. 11.Никакие события не вызывали его любопытства(,) где бы они не происходили(:) в космосе, на Земле или в собственной квартире. 12. Ещё через пару лет он потерял </w:t>
      </w:r>
      <w:r w:rsidRPr="00E87CF5">
        <w:rPr>
          <w:rFonts w:ascii="Times New Roman" w:hAnsi="Times New Roman" w:cs="Times New Roman"/>
          <w:sz w:val="24"/>
          <w:szCs w:val="24"/>
          <w:u w:val="single"/>
        </w:rPr>
        <w:t>двоеточие</w:t>
      </w:r>
      <w:r w:rsidRPr="00E87CF5">
        <w:rPr>
          <w:rFonts w:ascii="Times New Roman" w:hAnsi="Times New Roman" w:cs="Times New Roman"/>
          <w:sz w:val="24"/>
          <w:szCs w:val="24"/>
        </w:rPr>
        <w:t xml:space="preserve">    и перестал объяснять людям свои поступки.  13.К концу жизни у него остались только кавычки(,) он не высказал ни одной своей собственной мысли.  14.Так он совсем разучился мыслить. 15. Берегите </w:t>
      </w:r>
      <w:r w:rsidRPr="00E87CF5">
        <w:rPr>
          <w:rFonts w:ascii="Times New Roman" w:hAnsi="Times New Roman" w:cs="Times New Roman"/>
          <w:sz w:val="24"/>
          <w:szCs w:val="24"/>
          <w:u w:val="single"/>
        </w:rPr>
        <w:t xml:space="preserve">………. </w:t>
      </w:r>
      <w:r w:rsidRPr="00E87CF5">
        <w:rPr>
          <w:rFonts w:ascii="Times New Roman" w:hAnsi="Times New Roman" w:cs="Times New Roman"/>
          <w:sz w:val="24"/>
          <w:szCs w:val="24"/>
        </w:rPr>
        <w:t xml:space="preserve">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u w:val="single"/>
        </w:rPr>
        <w:t>Задания  к тексту.</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1.- Узнать, как называется тема нашего урока, нам поможет наш текст. Давайте восстановим его. </w:t>
      </w:r>
      <w:r>
        <w:rPr>
          <w:rFonts w:ascii="Times New Roman" w:hAnsi="Times New Roman" w:cs="Times New Roman"/>
          <w:sz w:val="24"/>
          <w:szCs w:val="24"/>
        </w:rPr>
        <w:t>Скажите, что же потерял странный человек?  Допишите пропущенные в тексте слова. Прочитайте вслух. ( Слайд  с восстановленным текстом.)                                                                                                       2.-</w:t>
      </w:r>
      <w:r w:rsidRPr="00E87CF5">
        <w:rPr>
          <w:rFonts w:ascii="Times New Roman" w:hAnsi="Times New Roman" w:cs="Times New Roman"/>
          <w:sz w:val="24"/>
          <w:szCs w:val="24"/>
        </w:rPr>
        <w:t>Закончите последнее предложение (№15). (Берегите знаки препинания). О чём же пойдёт сегодня  речь</w:t>
      </w:r>
      <w:r>
        <w:rPr>
          <w:rFonts w:ascii="Times New Roman" w:hAnsi="Times New Roman" w:cs="Times New Roman"/>
          <w:sz w:val="24"/>
          <w:szCs w:val="24"/>
        </w:rPr>
        <w:t xml:space="preserve"> на уроке</w:t>
      </w:r>
      <w:r w:rsidRPr="00E87CF5">
        <w:rPr>
          <w:rFonts w:ascii="Times New Roman" w:hAnsi="Times New Roman" w:cs="Times New Roman"/>
          <w:sz w:val="24"/>
          <w:szCs w:val="24"/>
        </w:rPr>
        <w:t xml:space="preserve">? (О знаках препинания). Правильно, о знаках препинания. Запишите «Знаки препинания в …». Рассуждаем дальше.                                                                                                                     </w:t>
      </w:r>
      <w:r>
        <w:rPr>
          <w:rFonts w:ascii="Times New Roman" w:hAnsi="Times New Roman" w:cs="Times New Roman"/>
          <w:sz w:val="24"/>
          <w:szCs w:val="24"/>
        </w:rPr>
        <w:t xml:space="preserve">                               3</w:t>
      </w:r>
      <w:r w:rsidRPr="00E87CF5">
        <w:rPr>
          <w:rFonts w:ascii="Times New Roman" w:hAnsi="Times New Roman" w:cs="Times New Roman"/>
          <w:sz w:val="24"/>
          <w:szCs w:val="24"/>
        </w:rPr>
        <w:t xml:space="preserve">.- Какова основная мысль текста? Что значит  последний  призыв?  (Знаки  препинания </w:t>
      </w:r>
      <w:r w:rsidRPr="00E87CF5">
        <w:rPr>
          <w:rFonts w:ascii="Times New Roman" w:hAnsi="Times New Roman" w:cs="Times New Roman"/>
          <w:sz w:val="24"/>
          <w:szCs w:val="24"/>
        </w:rPr>
        <w:lastRenderedPageBreak/>
        <w:t xml:space="preserve">имеют определённое значение,  они помогают человеку правильно оформить свои мысли на письме, последний призыв - это предостережение, предупреждение о необходимости бережного отношения к знакам препинания и к языку в целом, так как он является хранителем человеческой мысли и человеческих эмоций).                                  </w:t>
      </w:r>
      <w:r>
        <w:rPr>
          <w:rFonts w:ascii="Times New Roman" w:hAnsi="Times New Roman" w:cs="Times New Roman"/>
          <w:sz w:val="24"/>
          <w:szCs w:val="24"/>
        </w:rPr>
        <w:t xml:space="preserve">                               4</w:t>
      </w:r>
      <w:r w:rsidRPr="00E87CF5">
        <w:rPr>
          <w:rFonts w:ascii="Times New Roman" w:hAnsi="Times New Roman" w:cs="Times New Roman"/>
          <w:sz w:val="24"/>
          <w:szCs w:val="24"/>
        </w:rPr>
        <w:t xml:space="preserve">.- Какой раздел науки о  языке изучает знаки препинания?  (Пунктуация, обслуживающая синтаксис).                                                                                                                                                            </w:t>
      </w:r>
      <w:r>
        <w:rPr>
          <w:rFonts w:ascii="Times New Roman" w:hAnsi="Times New Roman" w:cs="Times New Roman"/>
          <w:sz w:val="24"/>
          <w:szCs w:val="24"/>
        </w:rPr>
        <w:t>5</w:t>
      </w:r>
      <w:r w:rsidRPr="00E87CF5">
        <w:rPr>
          <w:rFonts w:ascii="Times New Roman" w:hAnsi="Times New Roman" w:cs="Times New Roman"/>
          <w:sz w:val="24"/>
          <w:szCs w:val="24"/>
        </w:rPr>
        <w:t>. -Прочитайте первое предложение текста. Скажите,  какое оно?   (Сложное, бессоюзное).  – Скажите, как называется тема нашего урока? Правильно,  тема называется « Знаки препинания в бессоюзном сложном предложении». Запишите тему в свои тетради. Давайте сформулируем цель урока.  (Учащиеся формулируют цель урока: систематизация знаний о знаках препинания в бессоюзном сложном предложении).                                                              5.- Какие знаки препинания  в  бессоюзном  сложном  предложении вам известны?  (Запятая, двоеточие, тире, точка с запятой).  Приведите примеры их употребления. В этом вам поможет текст № 1 о человеке, потерявшем знаки препинания. Расставь</w:t>
      </w:r>
      <w:r>
        <w:rPr>
          <w:rFonts w:ascii="Times New Roman" w:hAnsi="Times New Roman" w:cs="Times New Roman"/>
          <w:sz w:val="24"/>
          <w:szCs w:val="24"/>
        </w:rPr>
        <w:t>те недостающие знаки препинания.</w:t>
      </w:r>
    </w:p>
    <w:p w:rsidR="00EC5089" w:rsidRPr="00E87CF5" w:rsidRDefault="00EC5089" w:rsidP="00EC5089">
      <w:pPr>
        <w:rPr>
          <w:rFonts w:ascii="Times New Roman" w:hAnsi="Times New Roman" w:cs="Times New Roman"/>
          <w:sz w:val="24"/>
          <w:szCs w:val="24"/>
        </w:rPr>
      </w:pPr>
      <w:r>
        <w:rPr>
          <w:rFonts w:ascii="Times New Roman" w:hAnsi="Times New Roman" w:cs="Times New Roman"/>
          <w:sz w:val="24"/>
          <w:szCs w:val="24"/>
        </w:rPr>
        <w:t>III</w:t>
      </w:r>
      <w:r w:rsidRPr="00E87CF5">
        <w:rPr>
          <w:rFonts w:ascii="Times New Roman" w:hAnsi="Times New Roman" w:cs="Times New Roman"/>
          <w:sz w:val="24"/>
          <w:szCs w:val="24"/>
        </w:rPr>
        <w:t xml:space="preserve">   </w:t>
      </w:r>
      <w:r w:rsidRPr="00E87CF5">
        <w:rPr>
          <w:rFonts w:ascii="Times New Roman" w:hAnsi="Times New Roman" w:cs="Times New Roman"/>
          <w:sz w:val="24"/>
          <w:szCs w:val="24"/>
          <w:u w:val="single"/>
        </w:rPr>
        <w:t>Стадия  осмысления</w:t>
      </w:r>
      <w:r w:rsidRPr="00E87CF5">
        <w:rPr>
          <w:rFonts w:ascii="Times New Roman" w:hAnsi="Times New Roman" w:cs="Times New Roman"/>
          <w:sz w:val="24"/>
          <w:szCs w:val="24"/>
        </w:rPr>
        <w:t>. Составление таблицы.</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Задание 1 (размещено на слайде)</w:t>
      </w:r>
    </w:p>
    <w:p w:rsidR="00EC5089" w:rsidRPr="00E332BD"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1.У вас на партах лист с таблицей, в которой есть графы «Знаю», «Хочу узнать», «Узнал(а)», «Примеры». Всё, что вы знаете, можете оформить в графе «Знаю», можно привести графическую схему предложения.                                                                                                           </w:t>
      </w:r>
      <w:r>
        <w:rPr>
          <w:rFonts w:ascii="Times New Roman" w:hAnsi="Times New Roman" w:cs="Times New Roman"/>
          <w:sz w:val="24"/>
          <w:szCs w:val="24"/>
        </w:rPr>
        <w:t>2. Найдите в тексте примеры предложений и укажите их номера.</w:t>
      </w:r>
    </w:p>
    <w:tbl>
      <w:tblPr>
        <w:tblStyle w:val="a9"/>
        <w:tblW w:w="0" w:type="auto"/>
        <w:tblLook w:val="04A0"/>
      </w:tblPr>
      <w:tblGrid>
        <w:gridCol w:w="3190"/>
        <w:gridCol w:w="3190"/>
        <w:gridCol w:w="3191"/>
      </w:tblGrid>
      <w:tr w:rsidR="00EC5089" w:rsidTr="002B4424">
        <w:tc>
          <w:tcPr>
            <w:tcW w:w="3190" w:type="dxa"/>
          </w:tcPr>
          <w:p w:rsidR="00EC5089" w:rsidRDefault="00EC5089" w:rsidP="002B4424">
            <w:pPr>
              <w:rPr>
                <w:rFonts w:ascii="Times New Roman" w:hAnsi="Times New Roman" w:cs="Times New Roman"/>
                <w:sz w:val="24"/>
                <w:szCs w:val="24"/>
              </w:rPr>
            </w:pPr>
            <w:r>
              <w:rPr>
                <w:rFonts w:ascii="Times New Roman" w:hAnsi="Times New Roman" w:cs="Times New Roman"/>
                <w:sz w:val="24"/>
                <w:szCs w:val="24"/>
              </w:rPr>
              <w:t>Знаки препинания</w:t>
            </w:r>
          </w:p>
        </w:tc>
        <w:tc>
          <w:tcPr>
            <w:tcW w:w="3190" w:type="dxa"/>
          </w:tcPr>
          <w:p w:rsidR="00EC5089" w:rsidRDefault="00EC5089" w:rsidP="002B4424">
            <w:pPr>
              <w:rPr>
                <w:rFonts w:ascii="Times New Roman" w:hAnsi="Times New Roman" w:cs="Times New Roman"/>
                <w:sz w:val="24"/>
                <w:szCs w:val="24"/>
              </w:rPr>
            </w:pPr>
          </w:p>
        </w:tc>
        <w:tc>
          <w:tcPr>
            <w:tcW w:w="3191" w:type="dxa"/>
          </w:tcPr>
          <w:p w:rsidR="00EC5089" w:rsidRDefault="00EC5089" w:rsidP="002B4424">
            <w:pPr>
              <w:rPr>
                <w:rFonts w:ascii="Times New Roman" w:hAnsi="Times New Roman" w:cs="Times New Roman"/>
                <w:sz w:val="24"/>
                <w:szCs w:val="24"/>
              </w:rPr>
            </w:pPr>
            <w:r>
              <w:rPr>
                <w:rFonts w:ascii="Times New Roman" w:hAnsi="Times New Roman" w:cs="Times New Roman"/>
                <w:sz w:val="24"/>
                <w:szCs w:val="24"/>
              </w:rPr>
              <w:t xml:space="preserve">               Примеры</w:t>
            </w:r>
          </w:p>
        </w:tc>
      </w:tr>
      <w:tr w:rsidR="00EC5089" w:rsidTr="002B4424">
        <w:tc>
          <w:tcPr>
            <w:tcW w:w="3190" w:type="dxa"/>
          </w:tcPr>
          <w:p w:rsidR="00EC5089" w:rsidRDefault="00EC5089" w:rsidP="002B4424">
            <w:pPr>
              <w:rPr>
                <w:rFonts w:ascii="Times New Roman" w:hAnsi="Times New Roman" w:cs="Times New Roman"/>
                <w:sz w:val="24"/>
                <w:szCs w:val="24"/>
              </w:rPr>
            </w:pPr>
          </w:p>
        </w:tc>
        <w:tc>
          <w:tcPr>
            <w:tcW w:w="3190" w:type="dxa"/>
          </w:tcPr>
          <w:p w:rsidR="00EC5089" w:rsidRDefault="00EC5089" w:rsidP="002B4424">
            <w:pPr>
              <w:rPr>
                <w:rFonts w:ascii="Times New Roman" w:hAnsi="Times New Roman" w:cs="Times New Roman"/>
                <w:sz w:val="24"/>
                <w:szCs w:val="24"/>
              </w:rPr>
            </w:pPr>
            <w:r>
              <w:rPr>
                <w:rFonts w:ascii="Times New Roman" w:hAnsi="Times New Roman" w:cs="Times New Roman"/>
                <w:sz w:val="24"/>
                <w:szCs w:val="24"/>
              </w:rPr>
              <w:t>Знаю</w:t>
            </w:r>
          </w:p>
        </w:tc>
        <w:tc>
          <w:tcPr>
            <w:tcW w:w="3191" w:type="dxa"/>
          </w:tcPr>
          <w:p w:rsidR="00EC5089" w:rsidRDefault="00EC5089" w:rsidP="002B4424">
            <w:pPr>
              <w:rPr>
                <w:rFonts w:ascii="Times New Roman" w:hAnsi="Times New Roman" w:cs="Times New Roman"/>
                <w:sz w:val="24"/>
                <w:szCs w:val="24"/>
              </w:rPr>
            </w:pPr>
          </w:p>
        </w:tc>
      </w:tr>
      <w:tr w:rsidR="00EC5089" w:rsidTr="002B4424">
        <w:tc>
          <w:tcPr>
            <w:tcW w:w="3190" w:type="dxa"/>
          </w:tcPr>
          <w:p w:rsidR="00EC5089" w:rsidRDefault="00EC5089" w:rsidP="002B4424">
            <w:pPr>
              <w:rPr>
                <w:rFonts w:ascii="Times New Roman" w:hAnsi="Times New Roman" w:cs="Times New Roman"/>
                <w:sz w:val="24"/>
                <w:szCs w:val="24"/>
              </w:rPr>
            </w:pPr>
          </w:p>
        </w:tc>
        <w:tc>
          <w:tcPr>
            <w:tcW w:w="3190" w:type="dxa"/>
          </w:tcPr>
          <w:p w:rsidR="00EC5089" w:rsidRDefault="00EC5089" w:rsidP="002B4424">
            <w:pPr>
              <w:rPr>
                <w:rFonts w:ascii="Times New Roman" w:hAnsi="Times New Roman" w:cs="Times New Roman"/>
                <w:sz w:val="24"/>
                <w:szCs w:val="24"/>
              </w:rPr>
            </w:pPr>
            <w:r>
              <w:rPr>
                <w:rFonts w:ascii="Times New Roman" w:hAnsi="Times New Roman" w:cs="Times New Roman"/>
                <w:sz w:val="24"/>
                <w:szCs w:val="24"/>
              </w:rPr>
              <w:t>Хочу знать</w:t>
            </w:r>
          </w:p>
        </w:tc>
        <w:tc>
          <w:tcPr>
            <w:tcW w:w="3191" w:type="dxa"/>
          </w:tcPr>
          <w:p w:rsidR="00EC5089" w:rsidRDefault="00EC5089" w:rsidP="002B4424">
            <w:pPr>
              <w:rPr>
                <w:rFonts w:ascii="Times New Roman" w:hAnsi="Times New Roman" w:cs="Times New Roman"/>
                <w:sz w:val="24"/>
                <w:szCs w:val="24"/>
              </w:rPr>
            </w:pPr>
          </w:p>
        </w:tc>
      </w:tr>
      <w:tr w:rsidR="00EC5089" w:rsidTr="002B4424">
        <w:tc>
          <w:tcPr>
            <w:tcW w:w="3190" w:type="dxa"/>
          </w:tcPr>
          <w:p w:rsidR="00EC5089" w:rsidRDefault="00EC5089" w:rsidP="002B4424">
            <w:pPr>
              <w:rPr>
                <w:rFonts w:ascii="Times New Roman" w:hAnsi="Times New Roman" w:cs="Times New Roman"/>
                <w:sz w:val="24"/>
                <w:szCs w:val="24"/>
              </w:rPr>
            </w:pPr>
          </w:p>
        </w:tc>
        <w:tc>
          <w:tcPr>
            <w:tcW w:w="3190" w:type="dxa"/>
          </w:tcPr>
          <w:p w:rsidR="00EC5089" w:rsidRDefault="00EC5089" w:rsidP="002B4424">
            <w:pPr>
              <w:rPr>
                <w:rFonts w:ascii="Times New Roman" w:hAnsi="Times New Roman" w:cs="Times New Roman"/>
                <w:sz w:val="24"/>
                <w:szCs w:val="24"/>
              </w:rPr>
            </w:pPr>
            <w:r>
              <w:rPr>
                <w:rFonts w:ascii="Times New Roman" w:hAnsi="Times New Roman" w:cs="Times New Roman"/>
                <w:sz w:val="24"/>
                <w:szCs w:val="24"/>
              </w:rPr>
              <w:t>Узнал(а)</w:t>
            </w:r>
          </w:p>
        </w:tc>
        <w:tc>
          <w:tcPr>
            <w:tcW w:w="3191" w:type="dxa"/>
          </w:tcPr>
          <w:p w:rsidR="00EC5089" w:rsidRDefault="00EC5089" w:rsidP="002B4424">
            <w:pPr>
              <w:rPr>
                <w:rFonts w:ascii="Times New Roman" w:hAnsi="Times New Roman" w:cs="Times New Roman"/>
                <w:sz w:val="24"/>
                <w:szCs w:val="24"/>
              </w:rPr>
            </w:pPr>
          </w:p>
        </w:tc>
      </w:tr>
    </w:tbl>
    <w:p w:rsidR="00EC5089" w:rsidRDefault="00EC5089" w:rsidP="00EC5089">
      <w:pPr>
        <w:rPr>
          <w:rFonts w:ascii="Times New Roman" w:hAnsi="Times New Roman" w:cs="Times New Roman"/>
          <w:sz w:val="24"/>
          <w:szCs w:val="24"/>
        </w:rPr>
      </w:pP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(Обсуждение результатов поиска). Теперь в графе «Хочу узнать» запишите свои вопросы. (Обсуждение вопросов, которые составили и записали в таблицу).                                                            -Для того чтобы найти  ответ на ваш вопрос, я предлагаю вам самостоятельно поработать в группах. Откройте свои учебники на страницах 130-131. Задание для группы №</w:t>
      </w:r>
      <w:r w:rsidRPr="00E96C07">
        <w:rPr>
          <w:rFonts w:ascii="Times New Roman" w:hAnsi="Times New Roman" w:cs="Times New Roman"/>
          <w:sz w:val="24"/>
          <w:szCs w:val="24"/>
        </w:rPr>
        <w:t xml:space="preserve"> </w:t>
      </w:r>
      <w:r w:rsidRPr="00E87CF5">
        <w:rPr>
          <w:rFonts w:ascii="Times New Roman" w:hAnsi="Times New Roman" w:cs="Times New Roman"/>
          <w:sz w:val="24"/>
          <w:szCs w:val="24"/>
        </w:rPr>
        <w:t>1: прочитать и разобрать сведения, подкреплённые примерами, о запятой и точке с запятой в БСП; группа №</w:t>
      </w:r>
      <w:r w:rsidRPr="00E96C07">
        <w:rPr>
          <w:rFonts w:ascii="Times New Roman" w:hAnsi="Times New Roman" w:cs="Times New Roman"/>
          <w:sz w:val="24"/>
          <w:szCs w:val="24"/>
        </w:rPr>
        <w:t xml:space="preserve"> </w:t>
      </w:r>
      <w:r w:rsidRPr="00E87CF5">
        <w:rPr>
          <w:rFonts w:ascii="Times New Roman" w:hAnsi="Times New Roman" w:cs="Times New Roman"/>
          <w:sz w:val="24"/>
          <w:szCs w:val="24"/>
        </w:rPr>
        <w:t>2  разбирает сведения о тире в БСП;  группа №</w:t>
      </w:r>
      <w:r w:rsidRPr="00E96C07">
        <w:rPr>
          <w:rFonts w:ascii="Times New Roman" w:hAnsi="Times New Roman" w:cs="Times New Roman"/>
          <w:sz w:val="24"/>
          <w:szCs w:val="24"/>
        </w:rPr>
        <w:t xml:space="preserve"> </w:t>
      </w:r>
      <w:r w:rsidRPr="00E87CF5">
        <w:rPr>
          <w:rFonts w:ascii="Times New Roman" w:hAnsi="Times New Roman" w:cs="Times New Roman"/>
          <w:sz w:val="24"/>
          <w:szCs w:val="24"/>
        </w:rPr>
        <w:t xml:space="preserve">3 разбирает сведения о двоеточии в БСП. После того, как группа подготовилась и уяснила материал, представитель от группы у доски объясняет материал. (Обсуждение).                                                         </w:t>
      </w:r>
      <w:r>
        <w:rPr>
          <w:rFonts w:ascii="Times New Roman" w:hAnsi="Times New Roman" w:cs="Times New Roman"/>
          <w:sz w:val="24"/>
          <w:szCs w:val="24"/>
        </w:rPr>
        <w:t>IV</w:t>
      </w:r>
      <w:r w:rsidRPr="00E87CF5">
        <w:rPr>
          <w:rFonts w:ascii="Times New Roman" w:hAnsi="Times New Roman" w:cs="Times New Roman"/>
          <w:sz w:val="24"/>
          <w:szCs w:val="24"/>
        </w:rPr>
        <w:t xml:space="preserve">. </w:t>
      </w:r>
      <w:r w:rsidRPr="00E87CF5">
        <w:rPr>
          <w:rFonts w:ascii="Times New Roman" w:hAnsi="Times New Roman" w:cs="Times New Roman"/>
          <w:sz w:val="24"/>
          <w:szCs w:val="24"/>
          <w:u w:val="single"/>
        </w:rPr>
        <w:t>Стадия рефлексии</w:t>
      </w:r>
      <w:r w:rsidRPr="00E87CF5">
        <w:rPr>
          <w:rFonts w:ascii="Times New Roman" w:hAnsi="Times New Roman" w:cs="Times New Roman"/>
          <w:sz w:val="24"/>
          <w:szCs w:val="24"/>
        </w:rPr>
        <w:t>.      Задание №</w:t>
      </w:r>
      <w:r w:rsidRPr="00E96C07">
        <w:rPr>
          <w:rFonts w:ascii="Times New Roman" w:hAnsi="Times New Roman" w:cs="Times New Roman"/>
          <w:sz w:val="24"/>
          <w:szCs w:val="24"/>
        </w:rPr>
        <w:t xml:space="preserve"> </w:t>
      </w:r>
      <w:r w:rsidRPr="00E87CF5">
        <w:rPr>
          <w:rFonts w:ascii="Times New Roman" w:hAnsi="Times New Roman" w:cs="Times New Roman"/>
          <w:sz w:val="24"/>
          <w:szCs w:val="24"/>
        </w:rPr>
        <w:t>2 (на слайде)                                                                                                                                                Распределение примеров  по их  значению, группа № 1 выписывает предложения с тире в БСП, группа №</w:t>
      </w:r>
      <w:r w:rsidRPr="00E96C07">
        <w:rPr>
          <w:rFonts w:ascii="Times New Roman" w:hAnsi="Times New Roman" w:cs="Times New Roman"/>
          <w:sz w:val="24"/>
          <w:szCs w:val="24"/>
        </w:rPr>
        <w:t xml:space="preserve">  2</w:t>
      </w:r>
      <w:r w:rsidRPr="00E87CF5">
        <w:rPr>
          <w:rFonts w:ascii="Times New Roman" w:hAnsi="Times New Roman" w:cs="Times New Roman"/>
          <w:sz w:val="24"/>
          <w:szCs w:val="24"/>
        </w:rPr>
        <w:t xml:space="preserve"> –предложения с запятой и точкой с запятой в БСП,  группа №</w:t>
      </w:r>
      <w:r w:rsidRPr="00E96C07">
        <w:rPr>
          <w:rFonts w:ascii="Times New Roman" w:hAnsi="Times New Roman" w:cs="Times New Roman"/>
          <w:sz w:val="24"/>
          <w:szCs w:val="24"/>
        </w:rPr>
        <w:t xml:space="preserve"> </w:t>
      </w:r>
      <w:r w:rsidRPr="00E87CF5">
        <w:rPr>
          <w:rFonts w:ascii="Times New Roman" w:hAnsi="Times New Roman" w:cs="Times New Roman"/>
          <w:sz w:val="24"/>
          <w:szCs w:val="24"/>
        </w:rPr>
        <w:t>3 –предложения  с двоеточием в БСП.</w:t>
      </w:r>
    </w:p>
    <w:p w:rsidR="00EC5089" w:rsidRPr="00E96C07" w:rsidRDefault="00EC5089" w:rsidP="00EC5089">
      <w:pPr>
        <w:rPr>
          <w:rFonts w:ascii="Times New Roman" w:hAnsi="Times New Roman" w:cs="Times New Roman"/>
          <w:sz w:val="24"/>
          <w:szCs w:val="24"/>
        </w:rPr>
      </w:pPr>
      <w:r w:rsidRPr="00E96C07">
        <w:rPr>
          <w:rFonts w:ascii="Times New Roman" w:hAnsi="Times New Roman" w:cs="Times New Roman"/>
          <w:sz w:val="24"/>
          <w:szCs w:val="24"/>
        </w:rPr>
        <w:t xml:space="preserve">Текст № 2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1)Лес рубят щепки летят. 2) Птиц не  было слышно  они  не  поют в часы зноя. 3) Я всмотрелся там простиралось со всех сторон огромное поле. 4) С крыш свесились </w:t>
      </w:r>
      <w:r w:rsidRPr="00E87CF5">
        <w:rPr>
          <w:rFonts w:ascii="Times New Roman" w:hAnsi="Times New Roman" w:cs="Times New Roman"/>
          <w:sz w:val="24"/>
          <w:szCs w:val="24"/>
        </w:rPr>
        <w:lastRenderedPageBreak/>
        <w:t xml:space="preserve">сосульки началась капель.5) Лес обнажился поля опустели. 6) Снег  падал тяжёлыми хлопьями он  наклонял своей тяжестью деревья. </w:t>
      </w:r>
    </w:p>
    <w:p w:rsidR="00EC5089" w:rsidRPr="00E87CF5" w:rsidRDefault="00EC5089" w:rsidP="00EC5089">
      <w:pPr>
        <w:rPr>
          <w:rFonts w:ascii="Times New Roman" w:hAnsi="Times New Roman" w:cs="Times New Roman"/>
          <w:sz w:val="24"/>
          <w:szCs w:val="24"/>
        </w:rPr>
      </w:pPr>
      <w:r>
        <w:rPr>
          <w:rFonts w:ascii="Times New Roman" w:hAnsi="Times New Roman" w:cs="Times New Roman"/>
          <w:sz w:val="24"/>
          <w:szCs w:val="24"/>
        </w:rPr>
        <w:t>Проверка и обсуждение</w:t>
      </w:r>
      <w:r w:rsidRPr="00E87CF5">
        <w:rPr>
          <w:rFonts w:ascii="Times New Roman" w:hAnsi="Times New Roman" w:cs="Times New Roman"/>
          <w:sz w:val="24"/>
          <w:szCs w:val="24"/>
        </w:rPr>
        <w:t xml:space="preserve"> </w:t>
      </w:r>
      <w:r>
        <w:rPr>
          <w:rFonts w:ascii="Times New Roman" w:hAnsi="Times New Roman" w:cs="Times New Roman"/>
          <w:sz w:val="24"/>
          <w:szCs w:val="24"/>
        </w:rPr>
        <w:t>расстановки знаков препинания в тексте</w:t>
      </w:r>
      <w:r w:rsidRPr="00E87CF5">
        <w:rPr>
          <w:rFonts w:ascii="Times New Roman" w:hAnsi="Times New Roman" w:cs="Times New Roman"/>
          <w:sz w:val="24"/>
          <w:szCs w:val="24"/>
        </w:rPr>
        <w:t xml:space="preserve"> № 2.</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-Пришло время ответить на вторую мою загадку. (Показ слайда). Перед вами кувшин,</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но мы не знаем, что в нём.</w:t>
      </w:r>
    </w:p>
    <w:p w:rsidR="00EC5089" w:rsidRPr="00E87CF5" w:rsidRDefault="00EC5089" w:rsidP="00EC5089">
      <w:pPr>
        <w:rPr>
          <w:rFonts w:ascii="Times New Roman" w:hAnsi="Times New Roman" w:cs="Times New Roman"/>
          <w:sz w:val="24"/>
          <w:szCs w:val="24"/>
        </w:rPr>
      </w:pPr>
    </w:p>
    <w:p w:rsidR="00EC5089" w:rsidRDefault="00EC5089" w:rsidP="00EC508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33775" cy="4038600"/>
            <wp:effectExtent l="19050" t="0" r="9525" b="0"/>
            <wp:docPr id="1" name="Рисунок 1" descr="C:\Documents and Settings\Admin\Рабочий стол\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зображение.tif"/>
                    <pic:cNvPicPr>
                      <a:picLocks noChangeAspect="1" noChangeArrowheads="1"/>
                    </pic:cNvPicPr>
                  </pic:nvPicPr>
                  <pic:blipFill>
                    <a:blip r:embed="rId10" cstate="print"/>
                    <a:srcRect/>
                    <a:stretch>
                      <a:fillRect/>
                    </a:stretch>
                  </pic:blipFill>
                  <pic:spPr bwMode="auto">
                    <a:xfrm>
                      <a:off x="0" y="0"/>
                      <a:ext cx="3536019" cy="404116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87CF5">
        <w:rPr>
          <w:rFonts w:ascii="Times New Roman" w:hAnsi="Times New Roman" w:cs="Times New Roman"/>
          <w:sz w:val="24"/>
          <w:szCs w:val="24"/>
        </w:rPr>
        <w:t>И не узнаем до тех пор, пока кувшин не опрокинется. В нём может быть вода,</w:t>
      </w:r>
      <w:r>
        <w:rPr>
          <w:rFonts w:ascii="Times New Roman" w:hAnsi="Times New Roman" w:cs="Times New Roman"/>
          <w:sz w:val="24"/>
          <w:szCs w:val="24"/>
        </w:rPr>
        <w:t xml:space="preserve">    </w:t>
      </w:r>
    </w:p>
    <w:p w:rsidR="00EC5089" w:rsidRDefault="00EC5089" w:rsidP="00EC508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199" cy="3181350"/>
            <wp:effectExtent l="19050" t="0" r="4401" b="0"/>
            <wp:docPr id="5" name="Рисунок 2" descr="C:\Documents and Settings\Admin\Рабочий стол\Папка Сергея\Изображение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апка Сергея\Изображение 002.tif"/>
                    <pic:cNvPicPr>
                      <a:picLocks noChangeAspect="1" noChangeArrowheads="1"/>
                    </pic:cNvPicPr>
                  </pic:nvPicPr>
                  <pic:blipFill>
                    <a:blip r:embed="rId11"/>
                    <a:srcRect/>
                    <a:stretch>
                      <a:fillRect/>
                    </a:stretch>
                  </pic:blipFill>
                  <pic:spPr bwMode="auto">
                    <a:xfrm>
                      <a:off x="0" y="0"/>
                      <a:ext cx="5940425" cy="3182007"/>
                    </a:xfrm>
                    <a:prstGeom prst="rect">
                      <a:avLst/>
                    </a:prstGeom>
                    <a:noFill/>
                    <a:ln w="9525">
                      <a:noFill/>
                      <a:miter lim="800000"/>
                      <a:headEnd/>
                      <a:tailEnd/>
                    </a:ln>
                  </pic:spPr>
                </pic:pic>
              </a:graphicData>
            </a:graphic>
          </wp:inline>
        </w:drawing>
      </w:r>
    </w:p>
    <w:p w:rsidR="00EC5089" w:rsidRDefault="00EC5089" w:rsidP="00EC5089">
      <w:pPr>
        <w:rPr>
          <w:rFonts w:ascii="Times New Roman" w:hAnsi="Times New Roman" w:cs="Times New Roman"/>
          <w:sz w:val="24"/>
          <w:szCs w:val="24"/>
        </w:rPr>
      </w:pPr>
    </w:p>
    <w:p w:rsidR="00EC5089" w:rsidRPr="006A11E3"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а может</w:t>
      </w:r>
      <w:r w:rsidRPr="003F4C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7CF5">
        <w:rPr>
          <w:rFonts w:ascii="Times New Roman" w:hAnsi="Times New Roman" w:cs="Times New Roman"/>
          <w:sz w:val="24"/>
          <w:szCs w:val="24"/>
        </w:rPr>
        <w:t>быть в нём спрятался котёнок</w:t>
      </w:r>
      <w:r>
        <w:rPr>
          <w:rFonts w:ascii="Times New Roman" w:hAnsi="Times New Roman" w:cs="Times New Roman"/>
          <w:sz w:val="24"/>
          <w:szCs w:val="24"/>
        </w:rPr>
        <w:t>.</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 </w:t>
      </w:r>
    </w:p>
    <w:p w:rsidR="00EC5089" w:rsidRPr="00E87CF5" w:rsidRDefault="00EC5089" w:rsidP="00EC5089">
      <w:pPr>
        <w:rPr>
          <w:rFonts w:ascii="Times New Roman" w:hAnsi="Times New Roman" w:cs="Times New Roman"/>
          <w:sz w:val="24"/>
          <w:szCs w:val="24"/>
        </w:rPr>
      </w:pPr>
    </w:p>
    <w:p w:rsidR="00EC5089" w:rsidRPr="00E87CF5" w:rsidRDefault="00EC5089" w:rsidP="00EC5089">
      <w:pPr>
        <w:rPr>
          <w:rFonts w:ascii="Times New Roman" w:hAnsi="Times New Roman" w:cs="Times New Roman"/>
          <w:sz w:val="24"/>
          <w:szCs w:val="24"/>
        </w:rPr>
      </w:pPr>
    </w:p>
    <w:p w:rsidR="00EC5089" w:rsidRPr="00E87CF5" w:rsidRDefault="00EC5089" w:rsidP="00EC5089">
      <w:pPr>
        <w:rPr>
          <w:rFonts w:ascii="Times New Roman" w:hAnsi="Times New Roman" w:cs="Times New Roman"/>
          <w:sz w:val="24"/>
          <w:szCs w:val="24"/>
        </w:rPr>
      </w:pPr>
    </w:p>
    <w:p w:rsidR="00EC5089" w:rsidRDefault="00EC5089" w:rsidP="00EC508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91125" cy="3552825"/>
            <wp:effectExtent l="19050" t="0" r="9525" b="0"/>
            <wp:docPr id="6" name="Рисунок 3" descr="C:\Documents and Settings\Admin\Рабочий стол\Папка Сергея\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апка Сергея\Изображение.tif"/>
                    <pic:cNvPicPr>
                      <a:picLocks noChangeAspect="1" noChangeArrowheads="1"/>
                    </pic:cNvPicPr>
                  </pic:nvPicPr>
                  <pic:blipFill>
                    <a:blip r:embed="rId12"/>
                    <a:srcRect/>
                    <a:stretch>
                      <a:fillRect/>
                    </a:stretch>
                  </pic:blipFill>
                  <pic:spPr bwMode="auto">
                    <a:xfrm>
                      <a:off x="0" y="0"/>
                      <a:ext cx="5191125" cy="3552825"/>
                    </a:xfrm>
                    <a:prstGeom prst="rect">
                      <a:avLst/>
                    </a:prstGeom>
                    <a:noFill/>
                    <a:ln w="9525">
                      <a:noFill/>
                      <a:miter lim="800000"/>
                      <a:headEnd/>
                      <a:tailEnd/>
                    </a:ln>
                  </pic:spPr>
                </pic:pic>
              </a:graphicData>
            </a:graphic>
          </wp:inline>
        </w:drawing>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lastRenderedPageBreak/>
        <w:t>Какая же связь у кувшина и постановкой знаков препинания в БСП? Можно ли использовать такую метафору? Для того, чтобы ответить на эти вопросы, давайте прочитаем данное предложение, используя разную интонацию</w:t>
      </w:r>
      <w:r>
        <w:rPr>
          <w:rFonts w:ascii="Times New Roman" w:hAnsi="Times New Roman" w:cs="Times New Roman"/>
          <w:sz w:val="24"/>
          <w:szCs w:val="24"/>
        </w:rPr>
        <w:t xml:space="preserve">:                                                                                                              </w:t>
      </w:r>
      <w:r w:rsidRPr="00E87CF5">
        <w:rPr>
          <w:rFonts w:ascii="Times New Roman" w:hAnsi="Times New Roman" w:cs="Times New Roman"/>
          <w:sz w:val="24"/>
          <w:szCs w:val="24"/>
        </w:rPr>
        <w:t xml:space="preserve"> Стало  скучно  молодёжь  разошлась по домам. </w:t>
      </w:r>
    </w:p>
    <w:p w:rsidR="00EC5089" w:rsidRPr="00E87CF5" w:rsidRDefault="00EC5089" w:rsidP="00EC5089">
      <w:pPr>
        <w:rPr>
          <w:rFonts w:ascii="Times New Roman" w:hAnsi="Times New Roman" w:cs="Times New Roman"/>
          <w:sz w:val="24"/>
          <w:szCs w:val="24"/>
        </w:rPr>
      </w:pPr>
      <w:r>
        <w:rPr>
          <w:rFonts w:ascii="Times New Roman" w:hAnsi="Times New Roman" w:cs="Times New Roman"/>
          <w:sz w:val="24"/>
          <w:szCs w:val="24"/>
        </w:rPr>
        <w:t>-</w:t>
      </w:r>
      <w:r w:rsidRPr="00E87CF5">
        <w:rPr>
          <w:rFonts w:ascii="Times New Roman" w:hAnsi="Times New Roman" w:cs="Times New Roman"/>
          <w:sz w:val="24"/>
          <w:szCs w:val="24"/>
        </w:rPr>
        <w:t>Какие знаки препинания можно поставить в этом предложении?  (Учащиеся  читают и предлагают варианты).  Стало скучно, молодёжь разошлась по домам. Стало скучно- молодёжь разошлась по домам.  Стало скучно: молодёжь разошлась по домам.  Что вы можете сказать о знаках препинания в БСП?  От чего зависит постановка этих знаков в БСП?  (Учащиеся делают вывод о знаках препинания в БСП)</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-Итак, знаки препинания в БСП- это ворота  неизвестному, таящемуся в предшествующем фрагменте. Так и кувшин. Пока он стоял, мы не знали, что в нём. Кувшин оказался на боку – и содержимое его стало известно. Так и в БСП первая часть-это тайна, а вторая часть раскрывает, объясняет, поясняет эту тайну.</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-Антон Чехов сказал: «Много знаков,  но каждый имеет своё значение и место». Я думаю, что эти слова могли бы стать  замечательным эпиграфом к нашему уроку.  А как бы вы прокомментировали эти слова?  (Учащиеся дают своё толкование, опираясь на материал урока).</w:t>
      </w:r>
    </w:p>
    <w:p w:rsidR="00EC5089" w:rsidRPr="00E87CF5" w:rsidRDefault="00EC5089" w:rsidP="00EC5089">
      <w:pPr>
        <w:rPr>
          <w:rFonts w:ascii="Times New Roman" w:hAnsi="Times New Roman" w:cs="Times New Roman"/>
          <w:sz w:val="24"/>
          <w:szCs w:val="24"/>
        </w:rPr>
      </w:pPr>
      <w:r w:rsidRPr="00257B1F">
        <w:rPr>
          <w:rFonts w:ascii="Times New Roman" w:hAnsi="Times New Roman" w:cs="Times New Roman"/>
          <w:sz w:val="24"/>
          <w:szCs w:val="24"/>
          <w:u w:val="single"/>
        </w:rPr>
        <w:t>V</w:t>
      </w:r>
      <w:r w:rsidRPr="00E87CF5">
        <w:rPr>
          <w:rFonts w:ascii="Times New Roman" w:hAnsi="Times New Roman" w:cs="Times New Roman"/>
          <w:sz w:val="24"/>
          <w:szCs w:val="24"/>
          <w:u w:val="single"/>
        </w:rPr>
        <w:t>.   Домашнее  задание</w:t>
      </w:r>
      <w:r w:rsidRPr="00E87CF5">
        <w:rPr>
          <w:rFonts w:ascii="Times New Roman" w:hAnsi="Times New Roman" w:cs="Times New Roman"/>
          <w:sz w:val="24"/>
          <w:szCs w:val="24"/>
        </w:rPr>
        <w:t xml:space="preserve">.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1. Прочитайте теоретический материал в учебнике стр.130-131.</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2.  (На выбор). Подберите примеры из художественной литературы на разные случаи постановки знаков препинания в БСП. (от 8 до 10 предложений)</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3.  (На выбор). Напишите сочинение «Зачем нужны знаки препинания в БСП».</w:t>
      </w:r>
    </w:p>
    <w:p w:rsidR="00EC5089" w:rsidRPr="00E87CF5" w:rsidRDefault="00EC5089" w:rsidP="00EC5089">
      <w:pPr>
        <w:rPr>
          <w:rFonts w:ascii="Times New Roman" w:hAnsi="Times New Roman" w:cs="Times New Roman"/>
          <w:sz w:val="24"/>
          <w:szCs w:val="24"/>
        </w:rPr>
      </w:pPr>
      <w:r>
        <w:rPr>
          <w:rFonts w:ascii="Times New Roman" w:hAnsi="Times New Roman" w:cs="Times New Roman"/>
          <w:sz w:val="24"/>
          <w:szCs w:val="24"/>
        </w:rPr>
        <w:t>VI</w:t>
      </w:r>
      <w:r w:rsidRPr="00E87CF5">
        <w:rPr>
          <w:rFonts w:ascii="Times New Roman" w:hAnsi="Times New Roman" w:cs="Times New Roman"/>
          <w:sz w:val="24"/>
          <w:szCs w:val="24"/>
        </w:rPr>
        <w:t xml:space="preserve">.   </w:t>
      </w:r>
      <w:r w:rsidRPr="00E87CF5">
        <w:rPr>
          <w:rFonts w:ascii="Times New Roman" w:hAnsi="Times New Roman" w:cs="Times New Roman"/>
          <w:sz w:val="24"/>
          <w:szCs w:val="24"/>
          <w:u w:val="single"/>
        </w:rPr>
        <w:t>Анкета</w:t>
      </w:r>
      <w:r w:rsidRPr="00E87CF5">
        <w:rPr>
          <w:rFonts w:ascii="Times New Roman" w:hAnsi="Times New Roman" w:cs="Times New Roman"/>
          <w:sz w:val="24"/>
          <w:szCs w:val="24"/>
        </w:rPr>
        <w:t xml:space="preserve">   (У каждого на столе лежит лист анкеты, учащиеся заполняют её).</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1. Назовите тему урока.</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2. Достигли ли вы цели, поставленной в начале урока?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3. Оцените свою деятельность. (Что получилось, что нет, что хотелось бы ещё сделать, были ли вы  активны на уроке).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 xml:space="preserve">4.Какая работа на уроке заинтересовала вас больше всего? </w:t>
      </w:r>
    </w:p>
    <w:p w:rsidR="00EC5089" w:rsidRPr="00E87CF5" w:rsidRDefault="00EC5089" w:rsidP="00EC5089">
      <w:pPr>
        <w:rPr>
          <w:rFonts w:ascii="Times New Roman" w:hAnsi="Times New Roman" w:cs="Times New Roman"/>
          <w:sz w:val="24"/>
          <w:szCs w:val="24"/>
        </w:rPr>
      </w:pPr>
      <w:r w:rsidRPr="00E87CF5">
        <w:rPr>
          <w:rFonts w:ascii="Times New Roman" w:hAnsi="Times New Roman" w:cs="Times New Roman"/>
          <w:sz w:val="24"/>
          <w:szCs w:val="24"/>
        </w:rPr>
        <w:t>5.Поставьте себе отметку за работу на уроке.</w:t>
      </w:r>
    </w:p>
    <w:p w:rsidR="00EC5089" w:rsidRPr="00EC5089" w:rsidRDefault="00EC5089" w:rsidP="00EE2D2E">
      <w:pPr>
        <w:rPr>
          <w:rFonts w:ascii="Times New Roman" w:hAnsi="Times New Roman" w:cs="Times New Roman"/>
          <w:sz w:val="32"/>
          <w:szCs w:val="32"/>
        </w:rPr>
      </w:pPr>
    </w:p>
    <w:sectPr w:rsidR="00EC5089" w:rsidRPr="00EC5089" w:rsidSect="003275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A37" w:rsidRDefault="009B6A37" w:rsidP="0012641A">
      <w:pPr>
        <w:spacing w:after="0" w:line="240" w:lineRule="auto"/>
      </w:pPr>
      <w:r>
        <w:separator/>
      </w:r>
    </w:p>
  </w:endnote>
  <w:endnote w:type="continuationSeparator" w:id="1">
    <w:p w:rsidR="009B6A37" w:rsidRDefault="009B6A37" w:rsidP="001264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A37" w:rsidRDefault="009B6A37" w:rsidP="0012641A">
      <w:pPr>
        <w:spacing w:after="0" w:line="240" w:lineRule="auto"/>
      </w:pPr>
      <w:r>
        <w:separator/>
      </w:r>
    </w:p>
  </w:footnote>
  <w:footnote w:type="continuationSeparator" w:id="1">
    <w:p w:rsidR="009B6A37" w:rsidRDefault="009B6A37" w:rsidP="001264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52530"/>
    <w:rsid w:val="00084D39"/>
    <w:rsid w:val="0012641A"/>
    <w:rsid w:val="001441D4"/>
    <w:rsid w:val="00327557"/>
    <w:rsid w:val="00346840"/>
    <w:rsid w:val="00420C03"/>
    <w:rsid w:val="00552530"/>
    <w:rsid w:val="005A1A0A"/>
    <w:rsid w:val="005B789E"/>
    <w:rsid w:val="0068505E"/>
    <w:rsid w:val="006A68A5"/>
    <w:rsid w:val="00773ACA"/>
    <w:rsid w:val="009B6A37"/>
    <w:rsid w:val="00A40368"/>
    <w:rsid w:val="00B61B21"/>
    <w:rsid w:val="00B62B4F"/>
    <w:rsid w:val="00C04E9C"/>
    <w:rsid w:val="00CB2101"/>
    <w:rsid w:val="00CE07A6"/>
    <w:rsid w:val="00D73840"/>
    <w:rsid w:val="00DF4C12"/>
    <w:rsid w:val="00EB2315"/>
    <w:rsid w:val="00EB7112"/>
    <w:rsid w:val="00EC5089"/>
    <w:rsid w:val="00EE2D2E"/>
    <w:rsid w:val="00F66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557"/>
  </w:style>
  <w:style w:type="paragraph" w:styleId="1">
    <w:name w:val="heading 1"/>
    <w:basedOn w:val="a"/>
    <w:next w:val="a"/>
    <w:link w:val="10"/>
    <w:uiPriority w:val="9"/>
    <w:qFormat/>
    <w:rsid w:val="00B62B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2B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2B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62B4F"/>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semiHidden/>
    <w:unhideWhenUsed/>
    <w:rsid w:val="0012641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2641A"/>
  </w:style>
  <w:style w:type="paragraph" w:styleId="a5">
    <w:name w:val="footer"/>
    <w:basedOn w:val="a"/>
    <w:link w:val="a6"/>
    <w:uiPriority w:val="99"/>
    <w:semiHidden/>
    <w:unhideWhenUsed/>
    <w:rsid w:val="0012641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2641A"/>
  </w:style>
  <w:style w:type="paragraph" w:styleId="a7">
    <w:name w:val="Balloon Text"/>
    <w:basedOn w:val="a"/>
    <w:link w:val="a8"/>
    <w:uiPriority w:val="99"/>
    <w:semiHidden/>
    <w:unhideWhenUsed/>
    <w:rsid w:val="00EC50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5089"/>
    <w:rPr>
      <w:rFonts w:ascii="Tahoma" w:hAnsi="Tahoma" w:cs="Tahoma"/>
      <w:sz w:val="16"/>
      <w:szCs w:val="16"/>
    </w:rPr>
  </w:style>
  <w:style w:type="table" w:styleId="a9">
    <w:name w:val="Table Grid"/>
    <w:basedOn w:val="a1"/>
    <w:uiPriority w:val="59"/>
    <w:rsid w:val="00EC5089"/>
    <w:pPr>
      <w:spacing w:after="0" w:line="240" w:lineRule="auto"/>
    </w:pPr>
    <w:rPr>
      <w:rFonts w:asciiTheme="majorHAnsi" w:eastAsiaTheme="majorEastAsia" w:hAnsiTheme="majorHAnsi" w:cstheme="majorBidi"/>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F3B28-6255-4C15-9FE8-E9FB1A10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1749</Words>
  <Characters>9974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2013-08-26T14:49:00Z</dcterms:created>
  <dcterms:modified xsi:type="dcterms:W3CDTF">2013-08-26T14:49:00Z</dcterms:modified>
</cp:coreProperties>
</file>